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CB200" w14:textId="0826C0DA" w:rsidR="003E49EF" w:rsidRPr="003E49EF" w:rsidRDefault="00707600" w:rsidP="003E49EF">
      <w:pPr>
        <w:adjustRightInd w:val="0"/>
        <w:snapToGrid w:val="0"/>
        <w:spacing w:after="0" w:line="360" w:lineRule="auto"/>
        <w:jc w:val="both"/>
        <w:rPr>
          <w:rFonts w:ascii="Times New Roman" w:eastAsia="等线" w:hAnsi="Times New Roman" w:cs="Times New Roman"/>
          <w:sz w:val="24"/>
          <w:szCs w:val="24"/>
          <w:lang w:val="en-US" w:eastAsia="zh-CN"/>
        </w:rPr>
      </w:pPr>
      <w:r>
        <w:rPr>
          <w:rFonts w:ascii="Times New Roman" w:eastAsia="等线" w:hAnsi="Times New Roman" w:cs="Times New Roman"/>
          <w:b/>
          <w:bCs/>
          <w:sz w:val="24"/>
          <w:szCs w:val="24"/>
          <w:lang w:val="en-US" w:eastAsia="zh-CN"/>
        </w:rPr>
        <w:t>Table S</w:t>
      </w:r>
      <w:r w:rsidR="003E49EF" w:rsidRPr="003E49EF">
        <w:rPr>
          <w:rFonts w:ascii="Times New Roman" w:eastAsia="等线" w:hAnsi="Times New Roman" w:cs="Times New Roman"/>
          <w:b/>
          <w:bCs/>
          <w:sz w:val="24"/>
          <w:szCs w:val="24"/>
          <w:lang w:val="en-US" w:eastAsia="zh-CN"/>
        </w:rPr>
        <w:t>1</w:t>
      </w:r>
      <w:r w:rsidR="003E49EF" w:rsidRPr="003E49EF">
        <w:rPr>
          <w:rFonts w:ascii="Times New Roman" w:eastAsia="等线" w:hAnsi="Times New Roman" w:cs="Times New Roman"/>
          <w:sz w:val="24"/>
          <w:szCs w:val="24"/>
          <w:lang w:val="en-US" w:eastAsia="zh-CN"/>
        </w:rPr>
        <w:t xml:space="preserve"> The operational definitions for asthma and related comorbidities from claim DB</w:t>
      </w:r>
    </w:p>
    <w:tbl>
      <w:tblPr>
        <w:tblStyle w:val="afa"/>
        <w:tblW w:w="12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121"/>
      </w:tblGrid>
      <w:tr w:rsidR="008849DB" w:rsidRPr="003E49EF" w14:paraId="6BF9BDBD" w14:textId="77777777" w:rsidTr="00CA47B0">
        <w:tc>
          <w:tcPr>
            <w:tcW w:w="5245" w:type="dxa"/>
          </w:tcPr>
          <w:p w14:paraId="3D657CF2"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p>
        </w:tc>
        <w:tc>
          <w:tcPr>
            <w:tcW w:w="7121" w:type="dxa"/>
          </w:tcPr>
          <w:p w14:paraId="79772CAC" w14:textId="77777777" w:rsidR="003E49EF" w:rsidRPr="003E49EF" w:rsidRDefault="003E49EF" w:rsidP="003E49EF">
            <w:pPr>
              <w:adjustRightInd w:val="0"/>
              <w:snapToGrid w:val="0"/>
              <w:spacing w:line="360" w:lineRule="auto"/>
              <w:jc w:val="both"/>
              <w:rPr>
                <w:rFonts w:ascii="Times New Roman" w:eastAsia="等线" w:hAnsi="Times New Roman" w:cs="Times New Roman"/>
                <w:b/>
                <w:bCs/>
                <w:sz w:val="24"/>
                <w:szCs w:val="24"/>
                <w:lang w:val="en-US" w:eastAsia="zh-CN"/>
              </w:rPr>
            </w:pPr>
            <w:r w:rsidRPr="003E49EF">
              <w:rPr>
                <w:rFonts w:ascii="Times New Roman" w:eastAsia="等线" w:hAnsi="Times New Roman" w:cs="Times New Roman"/>
                <w:b/>
                <w:bCs/>
                <w:sz w:val="24"/>
                <w:szCs w:val="24"/>
                <w:lang w:val="en-US" w:eastAsia="zh-CN"/>
              </w:rPr>
              <w:t>Operational definition of diagnosis</w:t>
            </w:r>
          </w:p>
        </w:tc>
      </w:tr>
      <w:tr w:rsidR="008849DB" w:rsidRPr="003E49EF" w14:paraId="5DD4256A" w14:textId="77777777" w:rsidTr="00CA47B0">
        <w:tc>
          <w:tcPr>
            <w:tcW w:w="5245" w:type="dxa"/>
          </w:tcPr>
          <w:p w14:paraId="66F0F438"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Asthma related claim</w:t>
            </w:r>
          </w:p>
        </w:tc>
        <w:tc>
          <w:tcPr>
            <w:tcW w:w="7121" w:type="dxa"/>
          </w:tcPr>
          <w:p w14:paraId="44D5EC39"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Claim with ICD-8, 9, and 10 codes (J45.x–J46.x) for the principal or four additional diagnoses</w:t>
            </w:r>
            <w:r w:rsidRPr="003E49EF">
              <w:rPr>
                <w:rFonts w:ascii="Times New Roman" w:eastAsia="等线" w:hAnsi="Times New Roman" w:cs="Times New Roman"/>
                <w:sz w:val="24"/>
                <w:szCs w:val="24"/>
                <w:vertAlign w:val="superscript"/>
                <w:lang w:val="en-US" w:eastAsia="zh-CN"/>
              </w:rPr>
              <w:t>+</w:t>
            </w:r>
            <w:r w:rsidRPr="003E49EF">
              <w:rPr>
                <w:rFonts w:ascii="Times New Roman" w:eastAsia="等线" w:hAnsi="Times New Roman" w:cs="Times New Roman"/>
                <w:sz w:val="24"/>
                <w:szCs w:val="24"/>
                <w:lang w:val="en-US" w:eastAsia="zh-CN"/>
              </w:rPr>
              <w:t xml:space="preserve"> of asthma and at least one asthma-related medication</w:t>
            </w:r>
            <w:r w:rsidRPr="003E49EF">
              <w:rPr>
                <w:rFonts w:ascii="Times New Roman" w:eastAsia="等线" w:hAnsi="Times New Roman" w:cs="Times New Roman"/>
                <w:sz w:val="24"/>
                <w:szCs w:val="24"/>
                <w:vertAlign w:val="superscript"/>
                <w:lang w:val="en-US" w:eastAsia="zh-CN"/>
              </w:rPr>
              <w:t>++</w:t>
            </w:r>
            <w:r w:rsidRPr="003E49EF">
              <w:rPr>
                <w:rFonts w:ascii="Times New Roman" w:eastAsia="等线" w:hAnsi="Times New Roman" w:cs="Times New Roman"/>
                <w:sz w:val="24"/>
                <w:szCs w:val="24"/>
                <w:lang w:val="en-US" w:eastAsia="zh-CN"/>
              </w:rPr>
              <w:t>.</w:t>
            </w:r>
          </w:p>
        </w:tc>
      </w:tr>
      <w:tr w:rsidR="008849DB" w:rsidRPr="003E49EF" w14:paraId="1E839B84" w14:textId="77777777" w:rsidTr="00CA47B0">
        <w:tc>
          <w:tcPr>
            <w:tcW w:w="5245" w:type="dxa"/>
          </w:tcPr>
          <w:p w14:paraId="2EAC4420"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Hospital admission due to asthma exacerbation</w:t>
            </w:r>
          </w:p>
        </w:tc>
        <w:tc>
          <w:tcPr>
            <w:tcW w:w="7121" w:type="dxa"/>
          </w:tcPr>
          <w:p w14:paraId="21BE59B1"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 xml:space="preserve">Asthma-related claim with systemic corticosteroid prescription for </w:t>
            </w:r>
            <w:r w:rsidRPr="003E49EF">
              <w:rPr>
                <w:rFonts w:ascii="Times New Roman" w:eastAsia="等线" w:hAnsi="Times New Roman" w:cs="Times New Roman" w:hint="eastAsia"/>
                <w:sz w:val="24"/>
                <w:szCs w:val="24"/>
                <w:lang w:val="en-US" w:eastAsia="zh-CN"/>
              </w:rPr>
              <w:t>≥</w:t>
            </w:r>
            <w:r w:rsidRPr="003E49EF">
              <w:rPr>
                <w:rFonts w:ascii="Times New Roman" w:eastAsia="等线" w:hAnsi="Times New Roman" w:cs="Times New Roman"/>
                <w:sz w:val="24"/>
                <w:szCs w:val="24"/>
                <w:lang w:val="en-US" w:eastAsia="zh-CN"/>
              </w:rPr>
              <w:t xml:space="preserve"> 1 days and nebulizer treatment</w:t>
            </w:r>
            <w:r w:rsidRPr="003E49EF">
              <w:rPr>
                <w:rFonts w:ascii="Times New Roman" w:eastAsia="等线" w:hAnsi="Times New Roman" w:cs="Times New Roman"/>
                <w:sz w:val="24"/>
                <w:szCs w:val="24"/>
                <w:vertAlign w:val="superscript"/>
                <w:lang w:val="en-US" w:eastAsia="zh-CN"/>
              </w:rPr>
              <w:t>+++</w:t>
            </w:r>
            <w:r w:rsidRPr="003E49EF">
              <w:rPr>
                <w:rFonts w:ascii="Times New Roman" w:eastAsia="等线" w:hAnsi="Times New Roman" w:cs="Times New Roman"/>
                <w:sz w:val="24"/>
                <w:szCs w:val="24"/>
                <w:lang w:val="en-US" w:eastAsia="zh-CN"/>
              </w:rPr>
              <w:t>.</w:t>
            </w:r>
          </w:p>
        </w:tc>
      </w:tr>
      <w:tr w:rsidR="008849DB" w:rsidRPr="003E49EF" w14:paraId="68FCBFF4" w14:textId="77777777" w:rsidTr="00CA47B0">
        <w:tc>
          <w:tcPr>
            <w:tcW w:w="5245" w:type="dxa"/>
          </w:tcPr>
          <w:p w14:paraId="39F1E3F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Emergency visit due to asthma exacerbation</w:t>
            </w:r>
          </w:p>
        </w:tc>
        <w:tc>
          <w:tcPr>
            <w:tcW w:w="7121" w:type="dxa"/>
          </w:tcPr>
          <w:p w14:paraId="0FC3E389"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 xml:space="preserve">Asthma-related claim plus ER code with systemic corticosteroid prescription for </w:t>
            </w:r>
            <w:r w:rsidRPr="003E49EF">
              <w:rPr>
                <w:rFonts w:ascii="Times New Roman" w:eastAsia="等线" w:hAnsi="Times New Roman" w:cs="Times New Roman" w:hint="eastAsia"/>
                <w:sz w:val="24"/>
                <w:szCs w:val="24"/>
                <w:lang w:val="en-US" w:eastAsia="zh-CN"/>
              </w:rPr>
              <w:t>≥</w:t>
            </w:r>
            <w:r w:rsidRPr="003E49EF">
              <w:rPr>
                <w:rFonts w:ascii="Times New Roman" w:eastAsia="等线" w:hAnsi="Times New Roman" w:cs="Times New Roman"/>
                <w:sz w:val="24"/>
                <w:szCs w:val="24"/>
                <w:lang w:val="en-US" w:eastAsia="zh-CN"/>
              </w:rPr>
              <w:t xml:space="preserve"> 1 days and nebulizer treatment.</w:t>
            </w:r>
          </w:p>
        </w:tc>
      </w:tr>
      <w:tr w:rsidR="008849DB" w:rsidRPr="003E49EF" w14:paraId="07D843F1" w14:textId="77777777" w:rsidTr="00CA47B0">
        <w:tc>
          <w:tcPr>
            <w:tcW w:w="5245" w:type="dxa"/>
          </w:tcPr>
          <w:p w14:paraId="435CF4E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Outpatient visit due to asthma exacerbation</w:t>
            </w:r>
          </w:p>
        </w:tc>
        <w:tc>
          <w:tcPr>
            <w:tcW w:w="7121" w:type="dxa"/>
          </w:tcPr>
          <w:p w14:paraId="602BB55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Asthma-related claim with systemic corticosteroid prescription for ≥ 2 days.</w:t>
            </w:r>
          </w:p>
        </w:tc>
      </w:tr>
      <w:tr w:rsidR="008849DB" w:rsidRPr="003E49EF" w14:paraId="091F1136" w14:textId="77777777" w:rsidTr="00CA47B0">
        <w:tc>
          <w:tcPr>
            <w:tcW w:w="12366" w:type="dxa"/>
            <w:gridSpan w:val="2"/>
          </w:tcPr>
          <w:p w14:paraId="0EB321A9"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Patients with Asthma</w:t>
            </w:r>
          </w:p>
        </w:tc>
      </w:tr>
      <w:tr w:rsidR="008849DB" w:rsidRPr="003E49EF" w14:paraId="2EAB4B0D" w14:textId="77777777" w:rsidTr="00CA47B0">
        <w:tc>
          <w:tcPr>
            <w:tcW w:w="5245" w:type="dxa"/>
          </w:tcPr>
          <w:p w14:paraId="07E3FCA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p>
        </w:tc>
        <w:tc>
          <w:tcPr>
            <w:tcW w:w="7121" w:type="dxa"/>
          </w:tcPr>
          <w:p w14:paraId="5060DA80"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At least two asthma-related claims occurring between 6 months before and after the first claim data of the year.</w:t>
            </w:r>
          </w:p>
        </w:tc>
      </w:tr>
      <w:tr w:rsidR="008849DB" w:rsidRPr="003E49EF" w14:paraId="0E483485" w14:textId="77777777" w:rsidTr="00CA47B0">
        <w:tc>
          <w:tcPr>
            <w:tcW w:w="5245" w:type="dxa"/>
          </w:tcPr>
          <w:p w14:paraId="7C6AF06F"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Severe asthma</w:t>
            </w:r>
            <w:r w:rsidRPr="003E49EF">
              <w:rPr>
                <w:rFonts w:ascii="Times New Roman" w:eastAsia="等线" w:hAnsi="Times New Roman" w:cs="Times New Roman"/>
                <w:sz w:val="24"/>
                <w:szCs w:val="24"/>
                <w:vertAlign w:val="superscript"/>
                <w:lang w:val="en-US" w:eastAsia="zh-CN"/>
              </w:rPr>
              <w:t>++++</w:t>
            </w:r>
          </w:p>
        </w:tc>
        <w:tc>
          <w:tcPr>
            <w:tcW w:w="7121" w:type="dxa"/>
          </w:tcPr>
          <w:p w14:paraId="2D96D3CD"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Patients who were prescribed with a canister of ICSs equivalent to a canister of high-dose ICSs for &gt; 6 months of the year with asthma-related claims. (They had to be prescribed ICS canisters equivalent to greater than the sum of 12 months prescription of low-dose ICS.)</w:t>
            </w:r>
          </w:p>
        </w:tc>
      </w:tr>
      <w:tr w:rsidR="008849DB" w:rsidRPr="003E49EF" w14:paraId="3438CD30" w14:textId="77777777" w:rsidTr="00CA47B0">
        <w:tc>
          <w:tcPr>
            <w:tcW w:w="5245" w:type="dxa"/>
          </w:tcPr>
          <w:p w14:paraId="03138C0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Non-severe asthma</w:t>
            </w:r>
          </w:p>
        </w:tc>
        <w:tc>
          <w:tcPr>
            <w:tcW w:w="7121" w:type="dxa"/>
          </w:tcPr>
          <w:p w14:paraId="1FEF23B0"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All other patients who did not have severe asthma.</w:t>
            </w:r>
          </w:p>
        </w:tc>
      </w:tr>
      <w:tr w:rsidR="008849DB" w:rsidRPr="003E49EF" w14:paraId="3F42939C" w14:textId="77777777" w:rsidTr="00CA47B0">
        <w:tc>
          <w:tcPr>
            <w:tcW w:w="12366" w:type="dxa"/>
            <w:gridSpan w:val="2"/>
          </w:tcPr>
          <w:p w14:paraId="0224886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Comorbidities</w:t>
            </w:r>
          </w:p>
          <w:p w14:paraId="4E91825A"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 xml:space="preserve">  One or more claims in a year with the following ICD-10 codes. </w:t>
            </w:r>
          </w:p>
        </w:tc>
      </w:tr>
      <w:tr w:rsidR="008849DB" w:rsidRPr="003E49EF" w14:paraId="65F9EB19" w14:textId="77777777" w:rsidTr="00CA47B0">
        <w:tc>
          <w:tcPr>
            <w:tcW w:w="5245" w:type="dxa"/>
          </w:tcPr>
          <w:p w14:paraId="78259B2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Diabetes mellitus</w:t>
            </w:r>
          </w:p>
        </w:tc>
        <w:tc>
          <w:tcPr>
            <w:tcW w:w="7121" w:type="dxa"/>
          </w:tcPr>
          <w:p w14:paraId="55BD9B41"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E10.x, E11.x, E13.x, E14.x</w:t>
            </w:r>
          </w:p>
        </w:tc>
      </w:tr>
      <w:tr w:rsidR="008849DB" w:rsidRPr="003E49EF" w14:paraId="3E30C870" w14:textId="77777777" w:rsidTr="00CA47B0">
        <w:tc>
          <w:tcPr>
            <w:tcW w:w="5245" w:type="dxa"/>
          </w:tcPr>
          <w:p w14:paraId="3FBCF9C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Cardiovascular disease</w:t>
            </w:r>
          </w:p>
        </w:tc>
        <w:tc>
          <w:tcPr>
            <w:tcW w:w="7121" w:type="dxa"/>
          </w:tcPr>
          <w:p w14:paraId="4FC7C72C"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I10-13.x, I15, I20-23.x, I25.x, I42.x, I46-50.x, I71.x, I73.x, I74.x, I82.x, I95.x</w:t>
            </w:r>
          </w:p>
        </w:tc>
      </w:tr>
      <w:tr w:rsidR="008849DB" w:rsidRPr="003E49EF" w14:paraId="25C35327" w14:textId="77777777" w:rsidTr="00CA47B0">
        <w:tc>
          <w:tcPr>
            <w:tcW w:w="5245" w:type="dxa"/>
          </w:tcPr>
          <w:p w14:paraId="7086484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Hypertension</w:t>
            </w:r>
          </w:p>
        </w:tc>
        <w:tc>
          <w:tcPr>
            <w:tcW w:w="7121" w:type="dxa"/>
          </w:tcPr>
          <w:p w14:paraId="6A8FB298"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I10.x, I11.x-13.x, I15.x</w:t>
            </w:r>
          </w:p>
        </w:tc>
      </w:tr>
      <w:tr w:rsidR="008849DB" w:rsidRPr="003E49EF" w14:paraId="1B3040CB" w14:textId="77777777" w:rsidTr="00CA47B0">
        <w:tc>
          <w:tcPr>
            <w:tcW w:w="5245" w:type="dxa"/>
          </w:tcPr>
          <w:p w14:paraId="5159C22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AMI</w:t>
            </w:r>
          </w:p>
        </w:tc>
        <w:tc>
          <w:tcPr>
            <w:tcW w:w="7121" w:type="dxa"/>
          </w:tcPr>
          <w:p w14:paraId="7B7A3AD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I21.x, I22.x, I23.x,</w:t>
            </w:r>
          </w:p>
        </w:tc>
      </w:tr>
      <w:tr w:rsidR="008849DB" w:rsidRPr="003E49EF" w14:paraId="3F1DD92E" w14:textId="77777777" w:rsidTr="00CA47B0">
        <w:tc>
          <w:tcPr>
            <w:tcW w:w="5245" w:type="dxa"/>
          </w:tcPr>
          <w:p w14:paraId="25327ACC"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Psychiatric disorders</w:t>
            </w:r>
          </w:p>
          <w:p w14:paraId="1C9DAFCA"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Anxiety disorders</w:t>
            </w:r>
          </w:p>
          <w:p w14:paraId="686D9D6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Bipolar disorders</w:t>
            </w:r>
          </w:p>
          <w:p w14:paraId="503BEA55"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Mood disorders</w:t>
            </w:r>
          </w:p>
          <w:p w14:paraId="25999306"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Schizophrenia</w:t>
            </w:r>
          </w:p>
          <w:p w14:paraId="0FAA2659"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Sleep disorders</w:t>
            </w:r>
          </w:p>
          <w:p w14:paraId="0D8DDDA8"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lastRenderedPageBreak/>
              <w:t>Somatoform disorders</w:t>
            </w:r>
          </w:p>
          <w:p w14:paraId="167D27C9"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Depressive disorders</w:t>
            </w:r>
          </w:p>
          <w:p w14:paraId="5A6C14DF"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Stress disorders</w:t>
            </w:r>
          </w:p>
          <w:p w14:paraId="7F699A75"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Obsessive-compulsive disorders</w:t>
            </w:r>
          </w:p>
          <w:p w14:paraId="1157667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Symptoms and signs involving emotional state</w:t>
            </w:r>
          </w:p>
        </w:tc>
        <w:tc>
          <w:tcPr>
            <w:tcW w:w="7121" w:type="dxa"/>
          </w:tcPr>
          <w:p w14:paraId="6103266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p>
          <w:p w14:paraId="50E5B761"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F40.0-F40.9, F41.0-F41.9</w:t>
            </w:r>
          </w:p>
          <w:p w14:paraId="17B8DC48"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F31.0-F31. 9</w:t>
            </w:r>
          </w:p>
          <w:p w14:paraId="29E77A0B" w14:textId="77777777" w:rsidR="003E49EF" w:rsidRPr="003E49EF" w:rsidRDefault="003E49EF" w:rsidP="003E49EF">
            <w:pPr>
              <w:adjustRightInd w:val="0"/>
              <w:snapToGrid w:val="0"/>
              <w:spacing w:line="360" w:lineRule="auto"/>
              <w:jc w:val="both"/>
              <w:rPr>
                <w:rFonts w:ascii="Times New Roman" w:eastAsia="等线" w:hAnsi="Times New Roman" w:cs="Times New Roman"/>
                <w:b/>
                <w:bCs/>
                <w:sz w:val="24"/>
                <w:szCs w:val="24"/>
                <w:lang w:val="en-US" w:eastAsia="zh-CN"/>
              </w:rPr>
            </w:pPr>
            <w:r w:rsidRPr="003E49EF">
              <w:rPr>
                <w:rFonts w:ascii="Times New Roman" w:eastAsia="等线" w:hAnsi="Times New Roman" w:cs="Times New Roman"/>
                <w:sz w:val="24"/>
                <w:szCs w:val="24"/>
                <w:lang w:val="en-US" w:eastAsia="zh-CN"/>
              </w:rPr>
              <w:t xml:space="preserve">F30, F34.0-F34.9, F38.0, F38.1, F38.8, </w:t>
            </w:r>
            <w:r w:rsidRPr="003E49EF">
              <w:rPr>
                <w:rFonts w:ascii="Times New Roman" w:eastAsia="等线" w:hAnsi="Times New Roman" w:cs="Times New Roman"/>
                <w:b/>
                <w:bCs/>
                <w:sz w:val="24"/>
                <w:szCs w:val="24"/>
                <w:lang w:val="en-US" w:eastAsia="zh-CN"/>
              </w:rPr>
              <w:t>F39</w:t>
            </w:r>
          </w:p>
          <w:p w14:paraId="3041C13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F20.x</w:t>
            </w:r>
          </w:p>
          <w:p w14:paraId="659DAD1F"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F51, G47</w:t>
            </w:r>
          </w:p>
          <w:p w14:paraId="6D07782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lastRenderedPageBreak/>
              <w:t>F45.x</w:t>
            </w:r>
          </w:p>
          <w:p w14:paraId="5299F7C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F32.x, F33.x</w:t>
            </w:r>
          </w:p>
          <w:p w14:paraId="77C2F4A3"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F43.x</w:t>
            </w:r>
          </w:p>
          <w:p w14:paraId="0D301AA3"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F42.x</w:t>
            </w:r>
          </w:p>
          <w:p w14:paraId="097A97CA"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R45</w:t>
            </w:r>
          </w:p>
        </w:tc>
      </w:tr>
      <w:tr w:rsidR="008849DB" w:rsidRPr="003E49EF" w14:paraId="37C47D4B" w14:textId="77777777" w:rsidTr="00CA47B0">
        <w:tc>
          <w:tcPr>
            <w:tcW w:w="5245" w:type="dxa"/>
          </w:tcPr>
          <w:p w14:paraId="77218769"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lastRenderedPageBreak/>
              <w:t>Fatty liver</w:t>
            </w:r>
          </w:p>
        </w:tc>
        <w:tc>
          <w:tcPr>
            <w:tcW w:w="7121" w:type="dxa"/>
          </w:tcPr>
          <w:p w14:paraId="5C54AED8"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K76.0, K70.0</w:t>
            </w:r>
          </w:p>
        </w:tc>
      </w:tr>
      <w:tr w:rsidR="008849DB" w:rsidRPr="003E49EF" w14:paraId="15ECC3B3" w14:textId="77777777" w:rsidTr="00CA47B0">
        <w:tc>
          <w:tcPr>
            <w:tcW w:w="5245" w:type="dxa"/>
          </w:tcPr>
          <w:p w14:paraId="08078482"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GERD</w:t>
            </w:r>
          </w:p>
        </w:tc>
        <w:tc>
          <w:tcPr>
            <w:tcW w:w="7121" w:type="dxa"/>
          </w:tcPr>
          <w:p w14:paraId="23733609"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K21</w:t>
            </w:r>
          </w:p>
        </w:tc>
      </w:tr>
      <w:tr w:rsidR="008849DB" w:rsidRPr="003E49EF" w14:paraId="22E31CDB" w14:textId="77777777" w:rsidTr="00CA47B0">
        <w:tc>
          <w:tcPr>
            <w:tcW w:w="5245" w:type="dxa"/>
          </w:tcPr>
          <w:p w14:paraId="371C67FE"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URI</w:t>
            </w:r>
          </w:p>
        </w:tc>
        <w:tc>
          <w:tcPr>
            <w:tcW w:w="7121" w:type="dxa"/>
          </w:tcPr>
          <w:p w14:paraId="57CE5D6E"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J00, J01-04.x, J06.x, J39.x</w:t>
            </w:r>
          </w:p>
        </w:tc>
      </w:tr>
      <w:tr w:rsidR="008849DB" w:rsidRPr="003E49EF" w14:paraId="1DE3D869" w14:textId="77777777" w:rsidTr="00CA47B0">
        <w:tc>
          <w:tcPr>
            <w:tcW w:w="5245" w:type="dxa"/>
          </w:tcPr>
          <w:p w14:paraId="7DD6B381"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Pneumonia</w:t>
            </w:r>
          </w:p>
        </w:tc>
        <w:tc>
          <w:tcPr>
            <w:tcW w:w="7121" w:type="dxa"/>
          </w:tcPr>
          <w:p w14:paraId="30B153AD"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J100, J110, J12.x-J18.x, J69.x</w:t>
            </w:r>
          </w:p>
        </w:tc>
      </w:tr>
      <w:tr w:rsidR="008849DB" w:rsidRPr="003E49EF" w14:paraId="7CB96673" w14:textId="77777777" w:rsidTr="00CA47B0">
        <w:tc>
          <w:tcPr>
            <w:tcW w:w="5245" w:type="dxa"/>
          </w:tcPr>
          <w:p w14:paraId="48F1EF56"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Dyslipidemia</w:t>
            </w:r>
          </w:p>
        </w:tc>
        <w:tc>
          <w:tcPr>
            <w:tcW w:w="7121" w:type="dxa"/>
          </w:tcPr>
          <w:p w14:paraId="0477A31E"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E78.x</w:t>
            </w:r>
          </w:p>
        </w:tc>
      </w:tr>
      <w:tr w:rsidR="008849DB" w:rsidRPr="003E49EF" w14:paraId="79A1F282" w14:textId="77777777" w:rsidTr="00CA47B0">
        <w:tc>
          <w:tcPr>
            <w:tcW w:w="5245" w:type="dxa"/>
          </w:tcPr>
          <w:p w14:paraId="6F9C3E9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Vasomotor and allergic rhinitis</w:t>
            </w:r>
          </w:p>
        </w:tc>
        <w:tc>
          <w:tcPr>
            <w:tcW w:w="7121" w:type="dxa"/>
          </w:tcPr>
          <w:p w14:paraId="581A0796"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J30.x</w:t>
            </w:r>
          </w:p>
        </w:tc>
      </w:tr>
      <w:tr w:rsidR="008849DB" w:rsidRPr="003E49EF" w14:paraId="0835F3EA" w14:textId="77777777" w:rsidTr="00CA47B0">
        <w:tc>
          <w:tcPr>
            <w:tcW w:w="5245" w:type="dxa"/>
          </w:tcPr>
          <w:p w14:paraId="54E17071"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Chronic rhinitis</w:t>
            </w:r>
          </w:p>
        </w:tc>
        <w:tc>
          <w:tcPr>
            <w:tcW w:w="7121" w:type="dxa"/>
          </w:tcPr>
          <w:p w14:paraId="67A38BC5"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J31.x</w:t>
            </w:r>
          </w:p>
        </w:tc>
      </w:tr>
      <w:tr w:rsidR="008849DB" w:rsidRPr="003E49EF" w14:paraId="7741BDD3" w14:textId="77777777" w:rsidTr="00CA47B0">
        <w:tc>
          <w:tcPr>
            <w:tcW w:w="5245" w:type="dxa"/>
          </w:tcPr>
          <w:p w14:paraId="18DB085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Gastroenteritis and colitis</w:t>
            </w:r>
          </w:p>
        </w:tc>
        <w:tc>
          <w:tcPr>
            <w:tcW w:w="7121" w:type="dxa"/>
          </w:tcPr>
          <w:p w14:paraId="25DBAB2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 xml:space="preserve">A09.x, A04.x, A08.x, K12.x, K29.x, K31.x </w:t>
            </w:r>
          </w:p>
        </w:tc>
      </w:tr>
      <w:tr w:rsidR="008849DB" w:rsidRPr="003E49EF" w14:paraId="261B6C79" w14:textId="77777777" w:rsidTr="00CA47B0">
        <w:tc>
          <w:tcPr>
            <w:tcW w:w="5245" w:type="dxa"/>
          </w:tcPr>
          <w:p w14:paraId="301C2C82"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Bronchitis</w:t>
            </w:r>
          </w:p>
        </w:tc>
        <w:tc>
          <w:tcPr>
            <w:tcW w:w="7121" w:type="dxa"/>
          </w:tcPr>
          <w:p w14:paraId="43E43D96"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J20.x, J40.x</w:t>
            </w:r>
          </w:p>
        </w:tc>
      </w:tr>
      <w:tr w:rsidR="008849DB" w:rsidRPr="003E49EF" w14:paraId="719D98A3" w14:textId="77777777" w:rsidTr="00CA47B0">
        <w:tc>
          <w:tcPr>
            <w:tcW w:w="5245" w:type="dxa"/>
          </w:tcPr>
          <w:p w14:paraId="051D34A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Chronic bronchitis</w:t>
            </w:r>
          </w:p>
        </w:tc>
        <w:tc>
          <w:tcPr>
            <w:tcW w:w="7121" w:type="dxa"/>
          </w:tcPr>
          <w:p w14:paraId="4C79A436"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J41.x, J42.x</w:t>
            </w:r>
          </w:p>
        </w:tc>
      </w:tr>
      <w:tr w:rsidR="008849DB" w:rsidRPr="003E49EF" w14:paraId="66493288" w14:textId="77777777" w:rsidTr="00CA47B0">
        <w:tc>
          <w:tcPr>
            <w:tcW w:w="5245" w:type="dxa"/>
          </w:tcPr>
          <w:p w14:paraId="45F58A11"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COPD</w:t>
            </w:r>
          </w:p>
        </w:tc>
        <w:tc>
          <w:tcPr>
            <w:tcW w:w="7121" w:type="dxa"/>
          </w:tcPr>
          <w:p w14:paraId="77BE9AE5"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J44.x</w:t>
            </w:r>
          </w:p>
        </w:tc>
      </w:tr>
      <w:tr w:rsidR="008849DB" w:rsidRPr="003E49EF" w14:paraId="50FBCABB" w14:textId="77777777" w:rsidTr="00CA47B0">
        <w:tc>
          <w:tcPr>
            <w:tcW w:w="5245" w:type="dxa"/>
          </w:tcPr>
          <w:p w14:paraId="2124889D"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Arthritis**</w:t>
            </w:r>
          </w:p>
        </w:tc>
        <w:tc>
          <w:tcPr>
            <w:tcW w:w="7121" w:type="dxa"/>
          </w:tcPr>
          <w:p w14:paraId="1199B685"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M16.x, M13.x</w:t>
            </w:r>
          </w:p>
        </w:tc>
      </w:tr>
      <w:tr w:rsidR="008849DB" w:rsidRPr="003E49EF" w14:paraId="12C5502C" w14:textId="77777777" w:rsidTr="00CA47B0">
        <w:tc>
          <w:tcPr>
            <w:tcW w:w="5245" w:type="dxa"/>
          </w:tcPr>
          <w:p w14:paraId="669D4D89"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Osteoporosis</w:t>
            </w:r>
          </w:p>
        </w:tc>
        <w:tc>
          <w:tcPr>
            <w:tcW w:w="7121" w:type="dxa"/>
          </w:tcPr>
          <w:p w14:paraId="3BB4664C"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M80-82.x</w:t>
            </w:r>
          </w:p>
        </w:tc>
      </w:tr>
      <w:tr w:rsidR="008849DB" w:rsidRPr="003E49EF" w14:paraId="3A8A499F" w14:textId="77777777" w:rsidTr="00CA47B0">
        <w:tc>
          <w:tcPr>
            <w:tcW w:w="5245" w:type="dxa"/>
          </w:tcPr>
          <w:p w14:paraId="36A1644D"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Osteoporosis with fracture</w:t>
            </w:r>
          </w:p>
        </w:tc>
        <w:tc>
          <w:tcPr>
            <w:tcW w:w="7121" w:type="dxa"/>
          </w:tcPr>
          <w:p w14:paraId="6891C04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M80.0</w:t>
            </w:r>
          </w:p>
        </w:tc>
      </w:tr>
      <w:tr w:rsidR="008849DB" w:rsidRPr="003E49EF" w14:paraId="6F3F2034" w14:textId="77777777" w:rsidTr="00CA47B0">
        <w:tc>
          <w:tcPr>
            <w:tcW w:w="5245" w:type="dxa"/>
          </w:tcPr>
          <w:p w14:paraId="66372CD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Dementia</w:t>
            </w:r>
          </w:p>
        </w:tc>
        <w:tc>
          <w:tcPr>
            <w:tcW w:w="7121" w:type="dxa"/>
          </w:tcPr>
          <w:p w14:paraId="6DBFB993"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F00-01x. F03, G20, G30</w:t>
            </w:r>
          </w:p>
        </w:tc>
      </w:tr>
      <w:tr w:rsidR="008849DB" w:rsidRPr="003E49EF" w14:paraId="3F8BA5A6" w14:textId="77777777" w:rsidTr="00CA47B0">
        <w:tc>
          <w:tcPr>
            <w:tcW w:w="5245" w:type="dxa"/>
          </w:tcPr>
          <w:p w14:paraId="63C368FE"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Parkinson’s disease</w:t>
            </w:r>
          </w:p>
        </w:tc>
        <w:tc>
          <w:tcPr>
            <w:tcW w:w="7121" w:type="dxa"/>
          </w:tcPr>
          <w:p w14:paraId="5A9FCD16"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G20</w:t>
            </w:r>
          </w:p>
        </w:tc>
      </w:tr>
      <w:tr w:rsidR="008849DB" w:rsidRPr="003E49EF" w14:paraId="39AD4036" w14:textId="77777777" w:rsidTr="00CA47B0">
        <w:tc>
          <w:tcPr>
            <w:tcW w:w="5245" w:type="dxa"/>
          </w:tcPr>
          <w:p w14:paraId="6B5EB748"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Alzheimer’s disease</w:t>
            </w:r>
          </w:p>
        </w:tc>
        <w:tc>
          <w:tcPr>
            <w:tcW w:w="7121" w:type="dxa"/>
          </w:tcPr>
          <w:p w14:paraId="2BAA272A"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G30</w:t>
            </w:r>
          </w:p>
        </w:tc>
      </w:tr>
      <w:tr w:rsidR="008849DB" w:rsidRPr="003E49EF" w14:paraId="528BE91A" w14:textId="77777777" w:rsidTr="00CA47B0">
        <w:tc>
          <w:tcPr>
            <w:tcW w:w="5245" w:type="dxa"/>
          </w:tcPr>
          <w:p w14:paraId="46853C2C"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Contact dermatitis</w:t>
            </w:r>
          </w:p>
        </w:tc>
        <w:tc>
          <w:tcPr>
            <w:tcW w:w="7121" w:type="dxa"/>
          </w:tcPr>
          <w:p w14:paraId="006234B0"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L23.x, L24.x, L25.x</w:t>
            </w:r>
          </w:p>
        </w:tc>
      </w:tr>
      <w:tr w:rsidR="008849DB" w:rsidRPr="003E49EF" w14:paraId="3CC9F11D" w14:textId="77777777" w:rsidTr="00CA47B0">
        <w:tc>
          <w:tcPr>
            <w:tcW w:w="5245" w:type="dxa"/>
          </w:tcPr>
          <w:p w14:paraId="5C7A67E2"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Urticaria</w:t>
            </w:r>
          </w:p>
        </w:tc>
        <w:tc>
          <w:tcPr>
            <w:tcW w:w="7121" w:type="dxa"/>
          </w:tcPr>
          <w:p w14:paraId="5EF01E5E"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L50.x</w:t>
            </w:r>
          </w:p>
        </w:tc>
      </w:tr>
      <w:tr w:rsidR="008849DB" w:rsidRPr="003E49EF" w14:paraId="1ABC7AF2" w14:textId="77777777" w:rsidTr="00CA47B0">
        <w:tc>
          <w:tcPr>
            <w:tcW w:w="5245" w:type="dxa"/>
          </w:tcPr>
          <w:p w14:paraId="2A33ADC5"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Chronic sinusitis</w:t>
            </w:r>
          </w:p>
        </w:tc>
        <w:tc>
          <w:tcPr>
            <w:tcW w:w="7121" w:type="dxa"/>
          </w:tcPr>
          <w:p w14:paraId="1B9E15F1"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J32.x</w:t>
            </w:r>
          </w:p>
        </w:tc>
      </w:tr>
      <w:tr w:rsidR="008849DB" w:rsidRPr="003E49EF" w14:paraId="6D2F35DD" w14:textId="77777777" w:rsidTr="00CA47B0">
        <w:tc>
          <w:tcPr>
            <w:tcW w:w="5245" w:type="dxa"/>
          </w:tcPr>
          <w:p w14:paraId="4BC558D3"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Rheumatoid arthritis</w:t>
            </w:r>
          </w:p>
        </w:tc>
        <w:tc>
          <w:tcPr>
            <w:tcW w:w="7121" w:type="dxa"/>
          </w:tcPr>
          <w:p w14:paraId="6CED785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M05.x, M06.x, M07.x, M08.x</w:t>
            </w:r>
          </w:p>
        </w:tc>
      </w:tr>
      <w:tr w:rsidR="008849DB" w:rsidRPr="003E49EF" w14:paraId="5B717712" w14:textId="77777777" w:rsidTr="00CA47B0">
        <w:tc>
          <w:tcPr>
            <w:tcW w:w="5245" w:type="dxa"/>
          </w:tcPr>
          <w:p w14:paraId="47325466"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Stroke</w:t>
            </w:r>
          </w:p>
        </w:tc>
        <w:tc>
          <w:tcPr>
            <w:tcW w:w="7121" w:type="dxa"/>
          </w:tcPr>
          <w:p w14:paraId="70DCA34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I64.x, I62.x, I63.x, G46.4</w:t>
            </w:r>
          </w:p>
        </w:tc>
      </w:tr>
      <w:tr w:rsidR="008849DB" w:rsidRPr="003E49EF" w14:paraId="712324B9" w14:textId="77777777" w:rsidTr="00CA47B0">
        <w:tc>
          <w:tcPr>
            <w:tcW w:w="5245" w:type="dxa"/>
          </w:tcPr>
          <w:p w14:paraId="2AF1CD13"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Obesity</w:t>
            </w:r>
          </w:p>
        </w:tc>
        <w:tc>
          <w:tcPr>
            <w:tcW w:w="7121" w:type="dxa"/>
          </w:tcPr>
          <w:p w14:paraId="19551C16"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E66.x</w:t>
            </w:r>
          </w:p>
        </w:tc>
      </w:tr>
      <w:tr w:rsidR="008849DB" w:rsidRPr="003E49EF" w14:paraId="50E6A2C5" w14:textId="77777777" w:rsidTr="00CA47B0">
        <w:tc>
          <w:tcPr>
            <w:tcW w:w="5245" w:type="dxa"/>
          </w:tcPr>
          <w:p w14:paraId="6C44B7E7"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Food allergy</w:t>
            </w:r>
          </w:p>
        </w:tc>
        <w:tc>
          <w:tcPr>
            <w:tcW w:w="7121" w:type="dxa"/>
          </w:tcPr>
          <w:p w14:paraId="23500BEF"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K52.2, L23.6, T78.0</w:t>
            </w:r>
          </w:p>
        </w:tc>
      </w:tr>
      <w:tr w:rsidR="008849DB" w:rsidRPr="003E49EF" w14:paraId="3EEC8944" w14:textId="77777777" w:rsidTr="00CA47B0">
        <w:tc>
          <w:tcPr>
            <w:tcW w:w="5245" w:type="dxa"/>
          </w:tcPr>
          <w:p w14:paraId="3AFF3C54"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Drug allergy</w:t>
            </w:r>
          </w:p>
        </w:tc>
        <w:tc>
          <w:tcPr>
            <w:tcW w:w="7121" w:type="dxa"/>
          </w:tcPr>
          <w:p w14:paraId="6CBA3768"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Z88.x, Z91.0, L23.3, T88.7, T88.6</w:t>
            </w:r>
          </w:p>
        </w:tc>
      </w:tr>
      <w:tr w:rsidR="008849DB" w:rsidRPr="003E49EF" w14:paraId="5E10ABA3" w14:textId="77777777" w:rsidTr="00CA47B0">
        <w:tc>
          <w:tcPr>
            <w:tcW w:w="5245" w:type="dxa"/>
          </w:tcPr>
          <w:p w14:paraId="135AD28B"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Anaphylaxis</w:t>
            </w:r>
          </w:p>
        </w:tc>
        <w:tc>
          <w:tcPr>
            <w:tcW w:w="7121" w:type="dxa"/>
          </w:tcPr>
          <w:p w14:paraId="1E4BD3FF"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T78.2, T78.0, T80.5, T88.6</w:t>
            </w:r>
          </w:p>
        </w:tc>
      </w:tr>
      <w:tr w:rsidR="008849DB" w:rsidRPr="003E49EF" w14:paraId="244CA0F3" w14:textId="77777777" w:rsidTr="00CA47B0">
        <w:tc>
          <w:tcPr>
            <w:tcW w:w="5245" w:type="dxa"/>
          </w:tcPr>
          <w:p w14:paraId="4095696D"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Cerebrovascular disease</w:t>
            </w:r>
          </w:p>
        </w:tc>
        <w:tc>
          <w:tcPr>
            <w:tcW w:w="7121" w:type="dxa"/>
          </w:tcPr>
          <w:p w14:paraId="3EFA52F0"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G45-46.x, I60-61.x, I63-69.x</w:t>
            </w:r>
          </w:p>
        </w:tc>
      </w:tr>
      <w:tr w:rsidR="008849DB" w:rsidRPr="003E49EF" w14:paraId="041B7AC2" w14:textId="77777777" w:rsidTr="00CA47B0">
        <w:tc>
          <w:tcPr>
            <w:tcW w:w="5245" w:type="dxa"/>
          </w:tcPr>
          <w:p w14:paraId="2AC74300"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Endocrine disease</w:t>
            </w:r>
          </w:p>
        </w:tc>
        <w:tc>
          <w:tcPr>
            <w:tcW w:w="7121" w:type="dxa"/>
          </w:tcPr>
          <w:p w14:paraId="39621DBC"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C73.x, E03-07.x, E10-14.x, E24.x, E50.x, E53.x, E55-56.x, E58.x, M10.x, M80-82.x, N95.x, R81.x</w:t>
            </w:r>
          </w:p>
        </w:tc>
      </w:tr>
      <w:tr w:rsidR="008849DB" w:rsidRPr="003E49EF" w14:paraId="0F4E2822" w14:textId="77777777" w:rsidTr="00CA47B0">
        <w:tc>
          <w:tcPr>
            <w:tcW w:w="5245" w:type="dxa"/>
          </w:tcPr>
          <w:p w14:paraId="2D412691"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Respiratory disease</w:t>
            </w:r>
          </w:p>
        </w:tc>
        <w:tc>
          <w:tcPr>
            <w:tcW w:w="7121" w:type="dxa"/>
          </w:tcPr>
          <w:p w14:paraId="37714418" w14:textId="77777777" w:rsidR="003E49EF" w:rsidRPr="003E49EF" w:rsidRDefault="003E49EF" w:rsidP="003E49EF">
            <w:pPr>
              <w:adjustRightInd w:val="0"/>
              <w:snapToGrid w:val="0"/>
              <w:spacing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A15-16.x, A18-19.x, B90.x, C34.x, I26.x, J00-05.x, J06.x, J09.x, J10-11.x, J100-110.x, J12-18.x, J20-22.x, J30-32.x, J37.x, J39.x, J40-44.x, J47.x, J60.x, J64-65.x, J67.x, J69.x, J80-82.x, J84-85.x, J93.x, J96.x, N30.x, R04.x</w:t>
            </w:r>
          </w:p>
        </w:tc>
      </w:tr>
    </w:tbl>
    <w:p w14:paraId="44666AE8" w14:textId="77777777" w:rsidR="003E49EF" w:rsidRPr="003E49EF" w:rsidRDefault="003E49EF" w:rsidP="003E49EF">
      <w:pPr>
        <w:adjustRightInd w:val="0"/>
        <w:snapToGrid w:val="0"/>
        <w:spacing w:after="0"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*All participants were aged &gt;18 years.</w:t>
      </w:r>
    </w:p>
    <w:p w14:paraId="282015DB" w14:textId="77777777" w:rsidR="003E49EF" w:rsidRPr="003E49EF" w:rsidRDefault="003E49EF" w:rsidP="003E49EF">
      <w:pPr>
        <w:adjustRightInd w:val="0"/>
        <w:snapToGrid w:val="0"/>
        <w:spacing w:after="0" w:line="360" w:lineRule="auto"/>
        <w:jc w:val="both"/>
        <w:rPr>
          <w:rFonts w:ascii="Times New Roman" w:eastAsia="等线" w:hAnsi="Times New Roman" w:cs="Times New Roman"/>
          <w:sz w:val="24"/>
          <w:szCs w:val="24"/>
          <w:vertAlign w:val="superscript"/>
          <w:lang w:val="en-US" w:eastAsia="zh-CN"/>
        </w:rPr>
      </w:pPr>
      <w:r w:rsidRPr="003E49EF">
        <w:rPr>
          <w:rFonts w:ascii="Times New Roman" w:eastAsia="等线" w:hAnsi="Times New Roman" w:cs="Times New Roman"/>
          <w:sz w:val="24"/>
          <w:szCs w:val="24"/>
          <w:vertAlign w:val="superscript"/>
          <w:lang w:val="en-US" w:eastAsia="zh-CN"/>
        </w:rPr>
        <w:t>+</w:t>
      </w:r>
      <w:r w:rsidRPr="003E49EF">
        <w:rPr>
          <w:rFonts w:ascii="Times New Roman" w:eastAsia="等线" w:hAnsi="Times New Roman" w:cs="Times New Roman"/>
          <w:sz w:val="24"/>
          <w:szCs w:val="24"/>
          <w:lang w:val="en-US" w:eastAsia="zh-CN"/>
        </w:rPr>
        <w:t xml:space="preserve">Principal or four additional diagnoses: The ICD diagnosis codes that could be applied to the prescription. In the case of prescriptions for which five or more diagnoses were entered, the principal diagnosis code and up to four additional diagnosis codes in the following order were applied to the analysis. </w:t>
      </w:r>
    </w:p>
    <w:p w14:paraId="71F348A6" w14:textId="77777777" w:rsidR="003E49EF" w:rsidRPr="003E49EF" w:rsidRDefault="003E49EF" w:rsidP="003E49EF">
      <w:pPr>
        <w:adjustRightInd w:val="0"/>
        <w:snapToGrid w:val="0"/>
        <w:spacing w:after="0"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vertAlign w:val="superscript"/>
          <w:lang w:val="en-US" w:eastAsia="zh-CN"/>
        </w:rPr>
        <w:t>++</w:t>
      </w:r>
      <w:r w:rsidRPr="003E49EF">
        <w:rPr>
          <w:rFonts w:ascii="Times New Roman" w:eastAsia="等线" w:hAnsi="Times New Roman" w:cs="Times New Roman"/>
          <w:sz w:val="24"/>
          <w:szCs w:val="24"/>
          <w:lang w:val="en-US" w:eastAsia="zh-CN"/>
        </w:rPr>
        <w:t>Asthma-related medication: inhaled corticosteroids (ICSs), long-acting β-2 agonists (LABAs), ICSs and LABAs combined in a single inhaler (ICSs/LABAs), oral leukotriene antagonists, short-acting β-2 agonists (SABAs), long-acting muscarinic antagonists (LAMAs), short-acting muscarinic antagonists (SAMAs), systemic β agonists, and theophylline derivatives.</w:t>
      </w:r>
    </w:p>
    <w:p w14:paraId="1D36FD32" w14:textId="77777777" w:rsidR="003E49EF" w:rsidRPr="003E49EF" w:rsidRDefault="003E49EF" w:rsidP="003E49EF">
      <w:pPr>
        <w:adjustRightInd w:val="0"/>
        <w:snapToGrid w:val="0"/>
        <w:spacing w:after="0"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vertAlign w:val="superscript"/>
          <w:lang w:val="en-US" w:eastAsia="zh-CN"/>
        </w:rPr>
        <w:t>+++</w:t>
      </w:r>
      <w:r w:rsidRPr="003E49EF">
        <w:rPr>
          <w:rFonts w:ascii="Times New Roman" w:eastAsia="等线" w:hAnsi="Times New Roman" w:cs="Times New Roman"/>
          <w:sz w:val="24"/>
          <w:szCs w:val="24"/>
          <w:lang w:val="en-US" w:eastAsia="zh-CN"/>
        </w:rPr>
        <w:t>Nebulizer treatment: code for nebulizer treatment or nebulizer medications (ICSs, SABAs, and ipratropium bromide)</w:t>
      </w:r>
    </w:p>
    <w:p w14:paraId="619C286D" w14:textId="77777777" w:rsidR="003E49EF" w:rsidRPr="003E49EF" w:rsidRDefault="003E49EF" w:rsidP="003E49EF">
      <w:pPr>
        <w:adjustRightInd w:val="0"/>
        <w:snapToGrid w:val="0"/>
        <w:spacing w:after="0"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vertAlign w:val="superscript"/>
          <w:lang w:val="en-US" w:eastAsia="zh-CN"/>
        </w:rPr>
        <w:t>++++</w:t>
      </w:r>
      <w:r w:rsidRPr="003E49EF">
        <w:rPr>
          <w:rFonts w:ascii="Times New Roman" w:eastAsia="等线" w:hAnsi="Times New Roman" w:cs="Times New Roman"/>
          <w:sz w:val="24"/>
          <w:szCs w:val="24"/>
          <w:lang w:val="en-US" w:eastAsia="zh-CN"/>
        </w:rPr>
        <w:t>Severe asthma: we did not apply the definition of severe asthma in the GINA guidelines (2023): asthma that is uncontrolled despite adherence to optimized high-dose ICS-LABA therapy and treatment of contributory factors or that worsens when high-dose treatment is decreased.</w:t>
      </w:r>
    </w:p>
    <w:p w14:paraId="3EC7BF74" w14:textId="77777777" w:rsidR="003E49EF" w:rsidRPr="003E49EF" w:rsidRDefault="003E49EF" w:rsidP="003E49EF">
      <w:pPr>
        <w:adjustRightInd w:val="0"/>
        <w:snapToGrid w:val="0"/>
        <w:spacing w:after="0"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vertAlign w:val="superscript"/>
          <w:lang w:val="en-US" w:eastAsia="zh-CN"/>
        </w:rPr>
        <w:t>**</w:t>
      </w:r>
      <w:r w:rsidRPr="003E49EF">
        <w:rPr>
          <w:rFonts w:ascii="Times New Roman" w:eastAsia="等线" w:hAnsi="Times New Roman" w:cs="Times New Roman"/>
          <w:sz w:val="24"/>
          <w:szCs w:val="24"/>
          <w:lang w:val="en-US" w:eastAsia="zh-CN"/>
        </w:rPr>
        <w:t xml:space="preserve"> excluded infectious arthritis; M00.x, M01.x and M03.x</w:t>
      </w:r>
    </w:p>
    <w:p w14:paraId="1008A786" w14:textId="77777777" w:rsidR="003E49EF" w:rsidRPr="003E49EF" w:rsidRDefault="003E49EF" w:rsidP="003E49EF">
      <w:pPr>
        <w:adjustRightInd w:val="0"/>
        <w:snapToGrid w:val="0"/>
        <w:spacing w:after="0" w:line="360" w:lineRule="auto"/>
        <w:jc w:val="both"/>
        <w:rPr>
          <w:rFonts w:ascii="Times New Roman" w:eastAsia="等线" w:hAnsi="Times New Roman" w:cs="Times New Roman"/>
          <w:sz w:val="24"/>
          <w:szCs w:val="24"/>
          <w:lang w:val="en-US" w:eastAsia="zh-CN"/>
        </w:rPr>
      </w:pPr>
      <w:r w:rsidRPr="003E49EF">
        <w:rPr>
          <w:rFonts w:ascii="Times New Roman" w:eastAsia="等线" w:hAnsi="Times New Roman" w:cs="Times New Roman"/>
          <w:sz w:val="24"/>
          <w:szCs w:val="24"/>
          <w:lang w:val="en-US" w:eastAsia="zh-CN"/>
        </w:rPr>
        <w:t>ICS: inhaled corticosteroids, URI: upper respiratory infection, GERD: gastroesophageal reflux disease, AMI: acute myocardial infarction, COPD: chronic obstructive pulmonary disease</w:t>
      </w:r>
    </w:p>
    <w:p w14:paraId="370F861D" w14:textId="77777777" w:rsidR="003E49EF" w:rsidRPr="003E49EF" w:rsidRDefault="003E49EF" w:rsidP="003E49EF">
      <w:pPr>
        <w:adjustRightInd w:val="0"/>
        <w:snapToGrid w:val="0"/>
        <w:spacing w:after="0" w:line="360" w:lineRule="auto"/>
        <w:jc w:val="both"/>
        <w:rPr>
          <w:rFonts w:ascii="Times New Roman" w:eastAsia="等线" w:hAnsi="Times New Roman" w:cs="Times New Roman"/>
          <w:b/>
          <w:bCs/>
          <w:sz w:val="24"/>
          <w:szCs w:val="24"/>
          <w:lang w:val="en-US" w:eastAsia="zh-CN"/>
        </w:rPr>
      </w:pPr>
    </w:p>
    <w:p w14:paraId="6998D67B" w14:textId="77777777" w:rsidR="003E49EF" w:rsidRPr="003E49EF" w:rsidRDefault="003E49EF" w:rsidP="003E49EF">
      <w:pPr>
        <w:adjustRightInd w:val="0"/>
        <w:snapToGrid w:val="0"/>
        <w:spacing w:after="0" w:line="360" w:lineRule="auto"/>
        <w:jc w:val="both"/>
        <w:rPr>
          <w:rFonts w:ascii="Times New Roman" w:eastAsia="等线" w:hAnsi="Times New Roman" w:cs="Times New Roman"/>
          <w:b/>
          <w:bCs/>
          <w:sz w:val="24"/>
          <w:szCs w:val="24"/>
          <w:lang w:val="en-US" w:eastAsia="zh-CN"/>
        </w:rPr>
      </w:pPr>
    </w:p>
    <w:p w14:paraId="2769259F" w14:textId="77777777" w:rsidR="003E49EF" w:rsidRPr="003E49EF" w:rsidRDefault="003E49EF" w:rsidP="003E49EF">
      <w:pPr>
        <w:adjustRightInd w:val="0"/>
        <w:snapToGrid w:val="0"/>
        <w:spacing w:after="0" w:line="360" w:lineRule="auto"/>
        <w:jc w:val="both"/>
        <w:rPr>
          <w:rFonts w:ascii="Times New Roman" w:eastAsia="等线" w:hAnsi="Times New Roman" w:cs="Times New Roman"/>
          <w:b/>
          <w:bCs/>
          <w:sz w:val="24"/>
          <w:szCs w:val="24"/>
          <w:lang w:val="en-US" w:eastAsia="zh-CN"/>
        </w:rPr>
      </w:pPr>
    </w:p>
    <w:p w14:paraId="07D4FEAF" w14:textId="77777777" w:rsidR="003E49EF" w:rsidRPr="003E49EF" w:rsidRDefault="003E49EF" w:rsidP="003E49EF">
      <w:pPr>
        <w:adjustRightInd w:val="0"/>
        <w:snapToGrid w:val="0"/>
        <w:spacing w:after="0" w:line="360" w:lineRule="auto"/>
        <w:jc w:val="both"/>
        <w:rPr>
          <w:rFonts w:ascii="Times New Roman" w:eastAsia="等线" w:hAnsi="Times New Roman" w:cs="Times New Roman"/>
          <w:b/>
          <w:bCs/>
          <w:sz w:val="24"/>
          <w:szCs w:val="24"/>
          <w:lang w:val="en-US" w:eastAsia="zh-CN"/>
        </w:rPr>
      </w:pPr>
    </w:p>
    <w:p w14:paraId="113B42B7" w14:textId="77777777" w:rsidR="003E49EF" w:rsidRPr="003E49EF" w:rsidRDefault="003E49EF" w:rsidP="003E49EF">
      <w:pPr>
        <w:adjustRightInd w:val="0"/>
        <w:snapToGrid w:val="0"/>
        <w:spacing w:after="0" w:line="360" w:lineRule="auto"/>
        <w:jc w:val="both"/>
        <w:rPr>
          <w:rFonts w:ascii="Times New Roman" w:eastAsia="等线" w:hAnsi="Times New Roman" w:cs="Times New Roman"/>
          <w:b/>
          <w:bCs/>
          <w:sz w:val="24"/>
          <w:szCs w:val="24"/>
          <w:lang w:val="en-US" w:eastAsia="zh-CN"/>
        </w:rPr>
      </w:pPr>
    </w:p>
    <w:p w14:paraId="297B105E" w14:textId="77777777" w:rsidR="003E49EF" w:rsidRPr="003E49EF" w:rsidRDefault="003E49EF" w:rsidP="003E49EF">
      <w:pPr>
        <w:adjustRightInd w:val="0"/>
        <w:snapToGrid w:val="0"/>
        <w:spacing w:after="0" w:line="360" w:lineRule="auto"/>
        <w:jc w:val="both"/>
        <w:rPr>
          <w:rFonts w:ascii="Times New Roman" w:eastAsia="等线" w:hAnsi="Times New Roman" w:cs="Times New Roman"/>
          <w:b/>
          <w:bCs/>
          <w:sz w:val="24"/>
          <w:szCs w:val="24"/>
          <w:lang w:val="en-US" w:eastAsia="zh-CN"/>
        </w:rPr>
      </w:pPr>
    </w:p>
    <w:p w14:paraId="5C9DA8F7" w14:textId="277BD333" w:rsidR="008F5D9B" w:rsidRPr="00E44BB7" w:rsidRDefault="008F5D9B" w:rsidP="00E44BB7">
      <w:pPr>
        <w:adjustRightInd w:val="0"/>
        <w:snapToGrid w:val="0"/>
        <w:spacing w:after="0" w:line="360" w:lineRule="auto"/>
        <w:jc w:val="both"/>
        <w:rPr>
          <w:rFonts w:ascii="Times New Roman" w:eastAsia="Malgun Gothic" w:hAnsi="Times New Roman" w:cs="Times New Roman"/>
          <w:sz w:val="24"/>
          <w:szCs w:val="24"/>
          <w:lang w:val="en-US" w:eastAsia="ko-KR"/>
        </w:rPr>
      </w:pPr>
    </w:p>
    <w:sectPr w:rsidR="008F5D9B" w:rsidRPr="00E44BB7" w:rsidSect="00E44BB7">
      <w:headerReference w:type="default" r:id="rId8"/>
      <w:footnotePr>
        <w:numFmt w:val="lowerLetter"/>
      </w:footnotePr>
      <w:pgSz w:w="11906" w:h="16838"/>
      <w:pgMar w:top="1440" w:right="1440" w:bottom="1701"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9BE90" w14:textId="77777777" w:rsidR="00155EB3" w:rsidRDefault="00155EB3" w:rsidP="00906924">
      <w:pPr>
        <w:spacing w:after="0" w:line="240" w:lineRule="auto"/>
      </w:pPr>
      <w:r>
        <w:separator/>
      </w:r>
    </w:p>
  </w:endnote>
  <w:endnote w:type="continuationSeparator" w:id="0">
    <w:p w14:paraId="524E61F5" w14:textId="77777777" w:rsidR="00155EB3" w:rsidRDefault="00155EB3" w:rsidP="0090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함초롬바탕">
    <w:altName w:val="Batang"/>
    <w:charset w:val="81"/>
    <w:family w:val="roman"/>
    <w:pitch w:val="variable"/>
    <w:sig w:usb0="F7002EFF"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7ECBB" w14:textId="77777777" w:rsidR="00155EB3" w:rsidRDefault="00155EB3" w:rsidP="00906924">
      <w:pPr>
        <w:spacing w:after="0" w:line="240" w:lineRule="auto"/>
      </w:pPr>
      <w:r>
        <w:separator/>
      </w:r>
    </w:p>
  </w:footnote>
  <w:footnote w:type="continuationSeparator" w:id="0">
    <w:p w14:paraId="3161B1A5" w14:textId="77777777" w:rsidR="00155EB3" w:rsidRDefault="00155EB3" w:rsidP="00906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8A28" w14:textId="342B450A" w:rsidR="00AA13A2" w:rsidRPr="00AA13A2" w:rsidRDefault="00AA13A2" w:rsidP="00AA13A2">
    <w:pPr>
      <w:spacing w:line="480" w:lineRule="auto"/>
      <w:jc w:val="right"/>
      <w:rPr>
        <w:rFonts w:ascii="Times New Roman" w:eastAsia="Malgun Gothic" w:hAnsi="Times New Roman" w:cs="Times New Roman"/>
        <w:b/>
        <w:color w:val="000000"/>
        <w:sz w:val="24"/>
        <w:szCs w:val="24"/>
        <w:lang w:eastAsia="ko-KR"/>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7985"/>
    <w:multiLevelType w:val="hybridMultilevel"/>
    <w:tmpl w:val="620CD14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0DD67B5B"/>
    <w:multiLevelType w:val="hybridMultilevel"/>
    <w:tmpl w:val="1B7CAB70"/>
    <w:lvl w:ilvl="0" w:tplc="8C367940">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4C27F64"/>
    <w:multiLevelType w:val="hybridMultilevel"/>
    <w:tmpl w:val="D5387EB8"/>
    <w:lvl w:ilvl="0" w:tplc="0EDC8E26">
      <w:start w:val="9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7875646"/>
    <w:multiLevelType w:val="hybridMultilevel"/>
    <w:tmpl w:val="1F52EA88"/>
    <w:lvl w:ilvl="0" w:tplc="1DF8F736">
      <w:start w:val="1"/>
      <w:numFmt w:val="bullet"/>
      <w:lvlText w:val="•"/>
      <w:lvlJc w:val="left"/>
      <w:pPr>
        <w:tabs>
          <w:tab w:val="num" w:pos="720"/>
        </w:tabs>
        <w:ind w:left="720" w:hanging="360"/>
      </w:pPr>
      <w:rPr>
        <w:rFonts w:ascii="Arial" w:hAnsi="Arial" w:hint="default"/>
      </w:rPr>
    </w:lvl>
    <w:lvl w:ilvl="1" w:tplc="9C2822A6">
      <w:start w:val="1"/>
      <w:numFmt w:val="bullet"/>
      <w:lvlText w:val="•"/>
      <w:lvlJc w:val="left"/>
      <w:pPr>
        <w:tabs>
          <w:tab w:val="num" w:pos="1440"/>
        </w:tabs>
        <w:ind w:left="1440" w:hanging="360"/>
      </w:pPr>
      <w:rPr>
        <w:rFonts w:ascii="Arial" w:hAnsi="Arial" w:hint="default"/>
      </w:rPr>
    </w:lvl>
    <w:lvl w:ilvl="2" w:tplc="AB740D7A" w:tentative="1">
      <w:start w:val="1"/>
      <w:numFmt w:val="bullet"/>
      <w:lvlText w:val="•"/>
      <w:lvlJc w:val="left"/>
      <w:pPr>
        <w:tabs>
          <w:tab w:val="num" w:pos="2160"/>
        </w:tabs>
        <w:ind w:left="2160" w:hanging="360"/>
      </w:pPr>
      <w:rPr>
        <w:rFonts w:ascii="Arial" w:hAnsi="Arial" w:hint="default"/>
      </w:rPr>
    </w:lvl>
    <w:lvl w:ilvl="3" w:tplc="6F10415E" w:tentative="1">
      <w:start w:val="1"/>
      <w:numFmt w:val="bullet"/>
      <w:lvlText w:val="•"/>
      <w:lvlJc w:val="left"/>
      <w:pPr>
        <w:tabs>
          <w:tab w:val="num" w:pos="2880"/>
        </w:tabs>
        <w:ind w:left="2880" w:hanging="360"/>
      </w:pPr>
      <w:rPr>
        <w:rFonts w:ascii="Arial" w:hAnsi="Arial" w:hint="default"/>
      </w:rPr>
    </w:lvl>
    <w:lvl w:ilvl="4" w:tplc="3D3455B2" w:tentative="1">
      <w:start w:val="1"/>
      <w:numFmt w:val="bullet"/>
      <w:lvlText w:val="•"/>
      <w:lvlJc w:val="left"/>
      <w:pPr>
        <w:tabs>
          <w:tab w:val="num" w:pos="3600"/>
        </w:tabs>
        <w:ind w:left="3600" w:hanging="360"/>
      </w:pPr>
      <w:rPr>
        <w:rFonts w:ascii="Arial" w:hAnsi="Arial" w:hint="default"/>
      </w:rPr>
    </w:lvl>
    <w:lvl w:ilvl="5" w:tplc="FA264D52" w:tentative="1">
      <w:start w:val="1"/>
      <w:numFmt w:val="bullet"/>
      <w:lvlText w:val="•"/>
      <w:lvlJc w:val="left"/>
      <w:pPr>
        <w:tabs>
          <w:tab w:val="num" w:pos="4320"/>
        </w:tabs>
        <w:ind w:left="4320" w:hanging="360"/>
      </w:pPr>
      <w:rPr>
        <w:rFonts w:ascii="Arial" w:hAnsi="Arial" w:hint="default"/>
      </w:rPr>
    </w:lvl>
    <w:lvl w:ilvl="6" w:tplc="C700F808" w:tentative="1">
      <w:start w:val="1"/>
      <w:numFmt w:val="bullet"/>
      <w:lvlText w:val="•"/>
      <w:lvlJc w:val="left"/>
      <w:pPr>
        <w:tabs>
          <w:tab w:val="num" w:pos="5040"/>
        </w:tabs>
        <w:ind w:left="5040" w:hanging="360"/>
      </w:pPr>
      <w:rPr>
        <w:rFonts w:ascii="Arial" w:hAnsi="Arial" w:hint="default"/>
      </w:rPr>
    </w:lvl>
    <w:lvl w:ilvl="7" w:tplc="EF2E8214" w:tentative="1">
      <w:start w:val="1"/>
      <w:numFmt w:val="bullet"/>
      <w:lvlText w:val="•"/>
      <w:lvlJc w:val="left"/>
      <w:pPr>
        <w:tabs>
          <w:tab w:val="num" w:pos="5760"/>
        </w:tabs>
        <w:ind w:left="5760" w:hanging="360"/>
      </w:pPr>
      <w:rPr>
        <w:rFonts w:ascii="Arial" w:hAnsi="Arial" w:hint="default"/>
      </w:rPr>
    </w:lvl>
    <w:lvl w:ilvl="8" w:tplc="BF4A06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4091764"/>
    <w:multiLevelType w:val="multilevel"/>
    <w:tmpl w:val="281C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9E5C26"/>
    <w:multiLevelType w:val="hybridMultilevel"/>
    <w:tmpl w:val="DB6071C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83C0BD3"/>
    <w:multiLevelType w:val="hybridMultilevel"/>
    <w:tmpl w:val="A3D47110"/>
    <w:lvl w:ilvl="0" w:tplc="1FFA114A">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DC46FD"/>
    <w:multiLevelType w:val="hybridMultilevel"/>
    <w:tmpl w:val="E7AE8E16"/>
    <w:lvl w:ilvl="0" w:tplc="E20A3A5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DA2202"/>
    <w:multiLevelType w:val="hybridMultilevel"/>
    <w:tmpl w:val="9A02AD5A"/>
    <w:lvl w:ilvl="0" w:tplc="0936AE7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C2D6574"/>
    <w:multiLevelType w:val="multilevel"/>
    <w:tmpl w:val="C97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26328C"/>
    <w:multiLevelType w:val="hybridMultilevel"/>
    <w:tmpl w:val="34CE3324"/>
    <w:lvl w:ilvl="0" w:tplc="9086CDD0">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C4F6F6A"/>
    <w:multiLevelType w:val="hybridMultilevel"/>
    <w:tmpl w:val="CCCEA6F8"/>
    <w:lvl w:ilvl="0" w:tplc="242E4558">
      <w:start w:val="17"/>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EC544F8"/>
    <w:multiLevelType w:val="multilevel"/>
    <w:tmpl w:val="22D6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45569"/>
    <w:multiLevelType w:val="hybridMultilevel"/>
    <w:tmpl w:val="4E162F0C"/>
    <w:lvl w:ilvl="0" w:tplc="215E5370">
      <w:start w:val="9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38A32EC"/>
    <w:multiLevelType w:val="hybridMultilevel"/>
    <w:tmpl w:val="B804FF12"/>
    <w:lvl w:ilvl="0" w:tplc="6DB2CD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4041BD8"/>
    <w:multiLevelType w:val="hybridMultilevel"/>
    <w:tmpl w:val="C9DEECA2"/>
    <w:lvl w:ilvl="0" w:tplc="D248BBD0">
      <w:start w:val="1"/>
      <w:numFmt w:val="decimal"/>
      <w:lvlText w:val="%1)"/>
      <w:lvlJc w:val="left"/>
      <w:pPr>
        <w:ind w:left="760" w:hanging="360"/>
      </w:pPr>
      <w:rPr>
        <w:rFonts w:ascii="Times New Roman"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76818DC"/>
    <w:multiLevelType w:val="hybridMultilevel"/>
    <w:tmpl w:val="E5B26ED0"/>
    <w:lvl w:ilvl="0" w:tplc="24B6C8CC">
      <w:start w:val="4"/>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8F1758C"/>
    <w:multiLevelType w:val="hybridMultilevel"/>
    <w:tmpl w:val="47AE4218"/>
    <w:lvl w:ilvl="0" w:tplc="54F25ABC">
      <w:numFmt w:val="bullet"/>
      <w:lvlText w:val="-"/>
      <w:lvlJc w:val="left"/>
      <w:pPr>
        <w:ind w:left="470" w:hanging="360"/>
      </w:pPr>
      <w:rPr>
        <w:rFonts w:ascii="Times New Roman" w:eastAsiaTheme="minorEastAsia" w:hAnsi="Times New Roman" w:cs="Times New Roman" w:hint="default"/>
      </w:rPr>
    </w:lvl>
    <w:lvl w:ilvl="1" w:tplc="04090003" w:tentative="1">
      <w:start w:val="1"/>
      <w:numFmt w:val="bullet"/>
      <w:lvlText w:val=""/>
      <w:lvlJc w:val="left"/>
      <w:pPr>
        <w:ind w:left="910" w:hanging="400"/>
      </w:pPr>
      <w:rPr>
        <w:rFonts w:ascii="Wingdings" w:hAnsi="Wingdings" w:hint="default"/>
      </w:rPr>
    </w:lvl>
    <w:lvl w:ilvl="2" w:tplc="04090005" w:tentative="1">
      <w:start w:val="1"/>
      <w:numFmt w:val="bullet"/>
      <w:lvlText w:val=""/>
      <w:lvlJc w:val="left"/>
      <w:pPr>
        <w:ind w:left="1310" w:hanging="400"/>
      </w:pPr>
      <w:rPr>
        <w:rFonts w:ascii="Wingdings" w:hAnsi="Wingdings" w:hint="default"/>
      </w:rPr>
    </w:lvl>
    <w:lvl w:ilvl="3" w:tplc="04090001" w:tentative="1">
      <w:start w:val="1"/>
      <w:numFmt w:val="bullet"/>
      <w:lvlText w:val=""/>
      <w:lvlJc w:val="left"/>
      <w:pPr>
        <w:ind w:left="1710" w:hanging="400"/>
      </w:pPr>
      <w:rPr>
        <w:rFonts w:ascii="Wingdings" w:hAnsi="Wingdings" w:hint="default"/>
      </w:rPr>
    </w:lvl>
    <w:lvl w:ilvl="4" w:tplc="04090003" w:tentative="1">
      <w:start w:val="1"/>
      <w:numFmt w:val="bullet"/>
      <w:lvlText w:val=""/>
      <w:lvlJc w:val="left"/>
      <w:pPr>
        <w:ind w:left="2110" w:hanging="400"/>
      </w:pPr>
      <w:rPr>
        <w:rFonts w:ascii="Wingdings" w:hAnsi="Wingdings" w:hint="default"/>
      </w:rPr>
    </w:lvl>
    <w:lvl w:ilvl="5" w:tplc="04090005" w:tentative="1">
      <w:start w:val="1"/>
      <w:numFmt w:val="bullet"/>
      <w:lvlText w:val=""/>
      <w:lvlJc w:val="left"/>
      <w:pPr>
        <w:ind w:left="2510" w:hanging="400"/>
      </w:pPr>
      <w:rPr>
        <w:rFonts w:ascii="Wingdings" w:hAnsi="Wingdings" w:hint="default"/>
      </w:rPr>
    </w:lvl>
    <w:lvl w:ilvl="6" w:tplc="04090001" w:tentative="1">
      <w:start w:val="1"/>
      <w:numFmt w:val="bullet"/>
      <w:lvlText w:val=""/>
      <w:lvlJc w:val="left"/>
      <w:pPr>
        <w:ind w:left="2910" w:hanging="400"/>
      </w:pPr>
      <w:rPr>
        <w:rFonts w:ascii="Wingdings" w:hAnsi="Wingdings" w:hint="default"/>
      </w:rPr>
    </w:lvl>
    <w:lvl w:ilvl="7" w:tplc="04090003" w:tentative="1">
      <w:start w:val="1"/>
      <w:numFmt w:val="bullet"/>
      <w:lvlText w:val=""/>
      <w:lvlJc w:val="left"/>
      <w:pPr>
        <w:ind w:left="3310" w:hanging="400"/>
      </w:pPr>
      <w:rPr>
        <w:rFonts w:ascii="Wingdings" w:hAnsi="Wingdings" w:hint="default"/>
      </w:rPr>
    </w:lvl>
    <w:lvl w:ilvl="8" w:tplc="04090005" w:tentative="1">
      <w:start w:val="1"/>
      <w:numFmt w:val="bullet"/>
      <w:lvlText w:val=""/>
      <w:lvlJc w:val="left"/>
      <w:pPr>
        <w:ind w:left="3710" w:hanging="400"/>
      </w:pPr>
      <w:rPr>
        <w:rFonts w:ascii="Wingdings" w:hAnsi="Wingdings" w:hint="default"/>
      </w:rPr>
    </w:lvl>
  </w:abstractNum>
  <w:abstractNum w:abstractNumId="18" w15:restartNumberingAfterBreak="0">
    <w:nsid w:val="7E5E4170"/>
    <w:multiLevelType w:val="hybridMultilevel"/>
    <w:tmpl w:val="B6580658"/>
    <w:lvl w:ilvl="0" w:tplc="3D24FA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403374568">
    <w:abstractNumId w:val="18"/>
  </w:num>
  <w:num w:numId="2" w16cid:durableId="279535925">
    <w:abstractNumId w:val="17"/>
  </w:num>
  <w:num w:numId="3" w16cid:durableId="1996102477">
    <w:abstractNumId w:val="8"/>
  </w:num>
  <w:num w:numId="4" w16cid:durableId="1088422834">
    <w:abstractNumId w:val="16"/>
  </w:num>
  <w:num w:numId="5" w16cid:durableId="2043282986">
    <w:abstractNumId w:val="6"/>
  </w:num>
  <w:num w:numId="6" w16cid:durableId="1668097347">
    <w:abstractNumId w:val="1"/>
  </w:num>
  <w:num w:numId="7" w16cid:durableId="1983804618">
    <w:abstractNumId w:val="10"/>
  </w:num>
  <w:num w:numId="8" w16cid:durableId="1639412241">
    <w:abstractNumId w:val="11"/>
  </w:num>
  <w:num w:numId="9" w16cid:durableId="595291801">
    <w:abstractNumId w:val="12"/>
  </w:num>
  <w:num w:numId="10" w16cid:durableId="329673894">
    <w:abstractNumId w:val="4"/>
  </w:num>
  <w:num w:numId="11" w16cid:durableId="1529100399">
    <w:abstractNumId w:val="9"/>
  </w:num>
  <w:num w:numId="12" w16cid:durableId="433785343">
    <w:abstractNumId w:val="2"/>
  </w:num>
  <w:num w:numId="13" w16cid:durableId="1324508170">
    <w:abstractNumId w:val="13"/>
  </w:num>
  <w:num w:numId="14" w16cid:durableId="1136413767">
    <w:abstractNumId w:val="15"/>
  </w:num>
  <w:num w:numId="15" w16cid:durableId="1305693939">
    <w:abstractNumId w:val="3"/>
  </w:num>
  <w:num w:numId="16" w16cid:durableId="389497437">
    <w:abstractNumId w:val="7"/>
  </w:num>
  <w:num w:numId="17" w16cid:durableId="249654706">
    <w:abstractNumId w:val="0"/>
  </w:num>
  <w:num w:numId="18" w16cid:durableId="1475836296">
    <w:abstractNumId w:val="5"/>
  </w:num>
  <w:num w:numId="19" w16cid:durableId="7555195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bordersDoNotSurroundHeader/>
  <w:bordersDoNotSurroundFooter/>
  <w:proofState w:spelling="clean" w:grammar="clean"/>
  <w:revisionView w:markup="0"/>
  <w:defaultTabStop w:val="720"/>
  <w:characterSpacingControl w:val="doNotCompress"/>
  <w:savePreviewPicture/>
  <w:hdrShapeDefaults>
    <o:shapedefaults v:ext="edit" spidmax="2050"/>
  </w:hdrShapeDefaults>
  <w:footnotePr>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J Allergy Clin Immunology&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wv02sx4ze9x3erzt15wp58zs0er99tf0ra&quot;&gt;2&lt;record-ids&gt;&lt;item&gt;9&lt;/item&gt;&lt;item&gt;10&lt;/item&gt;&lt;item&gt;11&lt;/item&gt;&lt;/record-ids&gt;&lt;/item&gt;&lt;/Libraries&gt;"/>
  </w:docVars>
  <w:rsids>
    <w:rsidRoot w:val="005B035E"/>
    <w:rsid w:val="0001084E"/>
    <w:rsid w:val="000118A3"/>
    <w:rsid w:val="0001252F"/>
    <w:rsid w:val="000311A9"/>
    <w:rsid w:val="00096D4B"/>
    <w:rsid w:val="000A6715"/>
    <w:rsid w:val="000B6344"/>
    <w:rsid w:val="000F6330"/>
    <w:rsid w:val="001074C4"/>
    <w:rsid w:val="0013707A"/>
    <w:rsid w:val="00155EB3"/>
    <w:rsid w:val="00160AFA"/>
    <w:rsid w:val="001777D8"/>
    <w:rsid w:val="00186A5B"/>
    <w:rsid w:val="00187FC1"/>
    <w:rsid w:val="00196773"/>
    <w:rsid w:val="001A2888"/>
    <w:rsid w:val="001C496F"/>
    <w:rsid w:val="001E0412"/>
    <w:rsid w:val="001E0A82"/>
    <w:rsid w:val="001F6008"/>
    <w:rsid w:val="0020522C"/>
    <w:rsid w:val="00207A02"/>
    <w:rsid w:val="00220DB6"/>
    <w:rsid w:val="00235862"/>
    <w:rsid w:val="00241290"/>
    <w:rsid w:val="00242041"/>
    <w:rsid w:val="002500FF"/>
    <w:rsid w:val="00261CE8"/>
    <w:rsid w:val="00264C46"/>
    <w:rsid w:val="00273B2A"/>
    <w:rsid w:val="0028183E"/>
    <w:rsid w:val="00297B60"/>
    <w:rsid w:val="002A019D"/>
    <w:rsid w:val="002B202A"/>
    <w:rsid w:val="002B4478"/>
    <w:rsid w:val="002B6D77"/>
    <w:rsid w:val="002C178B"/>
    <w:rsid w:val="002C41F2"/>
    <w:rsid w:val="002C4594"/>
    <w:rsid w:val="00304452"/>
    <w:rsid w:val="003211C1"/>
    <w:rsid w:val="00322FE5"/>
    <w:rsid w:val="003261CE"/>
    <w:rsid w:val="0032726B"/>
    <w:rsid w:val="00327392"/>
    <w:rsid w:val="003275A8"/>
    <w:rsid w:val="003341C6"/>
    <w:rsid w:val="00336645"/>
    <w:rsid w:val="0034254B"/>
    <w:rsid w:val="00342BCD"/>
    <w:rsid w:val="00376DA2"/>
    <w:rsid w:val="003866C3"/>
    <w:rsid w:val="00391903"/>
    <w:rsid w:val="0039256D"/>
    <w:rsid w:val="00393F36"/>
    <w:rsid w:val="00394823"/>
    <w:rsid w:val="003A0146"/>
    <w:rsid w:val="003A1E1D"/>
    <w:rsid w:val="003C1D74"/>
    <w:rsid w:val="003C2CDE"/>
    <w:rsid w:val="003D4544"/>
    <w:rsid w:val="003E49EF"/>
    <w:rsid w:val="003E671B"/>
    <w:rsid w:val="003F4D81"/>
    <w:rsid w:val="004008FB"/>
    <w:rsid w:val="004071C0"/>
    <w:rsid w:val="0041018F"/>
    <w:rsid w:val="00417519"/>
    <w:rsid w:val="00437278"/>
    <w:rsid w:val="004441D5"/>
    <w:rsid w:val="00471F08"/>
    <w:rsid w:val="004753B9"/>
    <w:rsid w:val="00475B92"/>
    <w:rsid w:val="00477EFD"/>
    <w:rsid w:val="0048477A"/>
    <w:rsid w:val="00495189"/>
    <w:rsid w:val="004B200C"/>
    <w:rsid w:val="00500180"/>
    <w:rsid w:val="00516F99"/>
    <w:rsid w:val="00527089"/>
    <w:rsid w:val="0056473A"/>
    <w:rsid w:val="0059039D"/>
    <w:rsid w:val="00594FE2"/>
    <w:rsid w:val="00595D3D"/>
    <w:rsid w:val="005B035E"/>
    <w:rsid w:val="005B42C7"/>
    <w:rsid w:val="005C6596"/>
    <w:rsid w:val="005E485B"/>
    <w:rsid w:val="005F35E0"/>
    <w:rsid w:val="005F59CB"/>
    <w:rsid w:val="00605D9B"/>
    <w:rsid w:val="00605E4A"/>
    <w:rsid w:val="00637693"/>
    <w:rsid w:val="00654B6C"/>
    <w:rsid w:val="006556AD"/>
    <w:rsid w:val="00681B55"/>
    <w:rsid w:val="006A7FE4"/>
    <w:rsid w:val="006C200F"/>
    <w:rsid w:val="006E324D"/>
    <w:rsid w:val="006F779C"/>
    <w:rsid w:val="00707600"/>
    <w:rsid w:val="007102AB"/>
    <w:rsid w:val="00712D6F"/>
    <w:rsid w:val="00735CEF"/>
    <w:rsid w:val="00742579"/>
    <w:rsid w:val="00756485"/>
    <w:rsid w:val="00767461"/>
    <w:rsid w:val="007759EF"/>
    <w:rsid w:val="00784C4C"/>
    <w:rsid w:val="00791629"/>
    <w:rsid w:val="007B77DE"/>
    <w:rsid w:val="007C05BD"/>
    <w:rsid w:val="007C2684"/>
    <w:rsid w:val="007E219D"/>
    <w:rsid w:val="007E3C8A"/>
    <w:rsid w:val="007E5C6D"/>
    <w:rsid w:val="00850FF8"/>
    <w:rsid w:val="00863713"/>
    <w:rsid w:val="008849DB"/>
    <w:rsid w:val="00886D8B"/>
    <w:rsid w:val="008947D1"/>
    <w:rsid w:val="0089689A"/>
    <w:rsid w:val="008A0AC2"/>
    <w:rsid w:val="008A0F98"/>
    <w:rsid w:val="008B497D"/>
    <w:rsid w:val="008E5810"/>
    <w:rsid w:val="008F0C7D"/>
    <w:rsid w:val="008F5D9B"/>
    <w:rsid w:val="00904860"/>
    <w:rsid w:val="00906924"/>
    <w:rsid w:val="0091120C"/>
    <w:rsid w:val="00911578"/>
    <w:rsid w:val="00911F96"/>
    <w:rsid w:val="0094369E"/>
    <w:rsid w:val="0095490D"/>
    <w:rsid w:val="009948A3"/>
    <w:rsid w:val="009964BE"/>
    <w:rsid w:val="009A0BCE"/>
    <w:rsid w:val="00A1067C"/>
    <w:rsid w:val="00A12952"/>
    <w:rsid w:val="00A22713"/>
    <w:rsid w:val="00A32C25"/>
    <w:rsid w:val="00A7109D"/>
    <w:rsid w:val="00A71589"/>
    <w:rsid w:val="00A81B33"/>
    <w:rsid w:val="00A857A9"/>
    <w:rsid w:val="00A940DE"/>
    <w:rsid w:val="00AA13A2"/>
    <w:rsid w:val="00AA614F"/>
    <w:rsid w:val="00AB0BB7"/>
    <w:rsid w:val="00AB6A60"/>
    <w:rsid w:val="00AC0EEB"/>
    <w:rsid w:val="00AC46E3"/>
    <w:rsid w:val="00AD4A2E"/>
    <w:rsid w:val="00AF5B03"/>
    <w:rsid w:val="00B25C89"/>
    <w:rsid w:val="00B339CE"/>
    <w:rsid w:val="00B43E0D"/>
    <w:rsid w:val="00B5328D"/>
    <w:rsid w:val="00B53BCA"/>
    <w:rsid w:val="00B5432B"/>
    <w:rsid w:val="00B54B27"/>
    <w:rsid w:val="00B61377"/>
    <w:rsid w:val="00B649FB"/>
    <w:rsid w:val="00B6503F"/>
    <w:rsid w:val="00B751E2"/>
    <w:rsid w:val="00B904A6"/>
    <w:rsid w:val="00BA41E6"/>
    <w:rsid w:val="00BB5CF5"/>
    <w:rsid w:val="00BD340B"/>
    <w:rsid w:val="00BD44E7"/>
    <w:rsid w:val="00BF70BD"/>
    <w:rsid w:val="00C23464"/>
    <w:rsid w:val="00C26189"/>
    <w:rsid w:val="00C5412E"/>
    <w:rsid w:val="00C67F77"/>
    <w:rsid w:val="00C92631"/>
    <w:rsid w:val="00C96A05"/>
    <w:rsid w:val="00C9785E"/>
    <w:rsid w:val="00CA0835"/>
    <w:rsid w:val="00CB561D"/>
    <w:rsid w:val="00CC3D87"/>
    <w:rsid w:val="00CE006E"/>
    <w:rsid w:val="00CF4FD4"/>
    <w:rsid w:val="00D013E8"/>
    <w:rsid w:val="00D035FF"/>
    <w:rsid w:val="00D5282F"/>
    <w:rsid w:val="00D628D8"/>
    <w:rsid w:val="00D66CDA"/>
    <w:rsid w:val="00D67263"/>
    <w:rsid w:val="00D728EC"/>
    <w:rsid w:val="00D81E44"/>
    <w:rsid w:val="00DB0A57"/>
    <w:rsid w:val="00DB5878"/>
    <w:rsid w:val="00DE278B"/>
    <w:rsid w:val="00DE3FB2"/>
    <w:rsid w:val="00DE59E6"/>
    <w:rsid w:val="00DF585C"/>
    <w:rsid w:val="00E03C08"/>
    <w:rsid w:val="00E233A6"/>
    <w:rsid w:val="00E33987"/>
    <w:rsid w:val="00E42CF0"/>
    <w:rsid w:val="00E44BB7"/>
    <w:rsid w:val="00E456E2"/>
    <w:rsid w:val="00E63067"/>
    <w:rsid w:val="00E66298"/>
    <w:rsid w:val="00E810E6"/>
    <w:rsid w:val="00EB227D"/>
    <w:rsid w:val="00ED1ACF"/>
    <w:rsid w:val="00EF16E2"/>
    <w:rsid w:val="00F1070A"/>
    <w:rsid w:val="00F1487B"/>
    <w:rsid w:val="00F32C82"/>
    <w:rsid w:val="00F36C6B"/>
    <w:rsid w:val="00F70F50"/>
    <w:rsid w:val="00F73AE3"/>
    <w:rsid w:val="00F74277"/>
    <w:rsid w:val="00FA5F77"/>
    <w:rsid w:val="00FC2BFF"/>
    <w:rsid w:val="00FE4340"/>
    <w:rsid w:val="00FF5385"/>
    <w:rsid w:val="00FF6272"/>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3ECA5"/>
  <w15:chartTrackingRefBased/>
  <w15:docId w15:val="{26B81EBA-E322-43CD-A6AA-99F71ADE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D"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49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49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49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849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49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49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49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49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49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5B035E"/>
    <w:pPr>
      <w:spacing w:line="240" w:lineRule="auto"/>
    </w:pPr>
    <w:rPr>
      <w:sz w:val="20"/>
      <w:szCs w:val="20"/>
    </w:rPr>
  </w:style>
  <w:style w:type="character" w:customStyle="1" w:styleId="a4">
    <w:name w:val="批注文字 字符"/>
    <w:basedOn w:val="a0"/>
    <w:link w:val="a3"/>
    <w:uiPriority w:val="99"/>
    <w:semiHidden/>
    <w:rsid w:val="005B035E"/>
    <w:rPr>
      <w:sz w:val="20"/>
      <w:szCs w:val="20"/>
    </w:rPr>
  </w:style>
  <w:style w:type="character" w:styleId="a5">
    <w:name w:val="annotation reference"/>
    <w:basedOn w:val="a0"/>
    <w:uiPriority w:val="99"/>
    <w:semiHidden/>
    <w:unhideWhenUsed/>
    <w:rsid w:val="005B035E"/>
    <w:rPr>
      <w:sz w:val="18"/>
      <w:szCs w:val="18"/>
    </w:rPr>
  </w:style>
  <w:style w:type="paragraph" w:styleId="a6">
    <w:name w:val="annotation subject"/>
    <w:basedOn w:val="a3"/>
    <w:next w:val="a3"/>
    <w:link w:val="a7"/>
    <w:uiPriority w:val="99"/>
    <w:semiHidden/>
    <w:unhideWhenUsed/>
    <w:rsid w:val="005B035E"/>
    <w:rPr>
      <w:b/>
      <w:bCs/>
    </w:rPr>
  </w:style>
  <w:style w:type="character" w:customStyle="1" w:styleId="a7">
    <w:name w:val="批注主题 字符"/>
    <w:basedOn w:val="a4"/>
    <w:link w:val="a6"/>
    <w:uiPriority w:val="99"/>
    <w:semiHidden/>
    <w:rsid w:val="005B035E"/>
    <w:rPr>
      <w:b/>
      <w:bCs/>
      <w:sz w:val="20"/>
      <w:szCs w:val="20"/>
    </w:rPr>
  </w:style>
  <w:style w:type="paragraph" w:styleId="a8">
    <w:name w:val="Revision"/>
    <w:hidden/>
    <w:uiPriority w:val="99"/>
    <w:semiHidden/>
    <w:rsid w:val="00FA5F77"/>
    <w:pPr>
      <w:spacing w:after="0" w:line="240" w:lineRule="auto"/>
    </w:pPr>
  </w:style>
  <w:style w:type="paragraph" w:customStyle="1" w:styleId="a9">
    <w:name w:val="바탕글"/>
    <w:basedOn w:val="a"/>
    <w:rsid w:val="00A71589"/>
    <w:pPr>
      <w:widowControl w:val="0"/>
      <w:wordWrap w:val="0"/>
      <w:autoSpaceDE w:val="0"/>
      <w:autoSpaceDN w:val="0"/>
      <w:spacing w:after="0" w:line="384" w:lineRule="auto"/>
      <w:jc w:val="both"/>
      <w:textAlignment w:val="baseline"/>
    </w:pPr>
    <w:rPr>
      <w:rFonts w:ascii="함초롬바탕" w:eastAsia="Gulim" w:hAnsi="Gulim" w:cs="Gulim"/>
      <w:color w:val="000000"/>
      <w:kern w:val="0"/>
      <w:sz w:val="20"/>
      <w:szCs w:val="20"/>
      <w:lang w:val="en-US" w:eastAsia="ko-KR"/>
      <w14:ligatures w14:val="none"/>
    </w:rPr>
  </w:style>
  <w:style w:type="paragraph" w:styleId="aa">
    <w:name w:val="header"/>
    <w:basedOn w:val="a"/>
    <w:link w:val="ab"/>
    <w:uiPriority w:val="99"/>
    <w:unhideWhenUsed/>
    <w:rsid w:val="00A71589"/>
    <w:pPr>
      <w:widowControl w:val="0"/>
      <w:tabs>
        <w:tab w:val="center" w:pos="4513"/>
        <w:tab w:val="right" w:pos="9026"/>
      </w:tabs>
      <w:wordWrap w:val="0"/>
      <w:autoSpaceDE w:val="0"/>
      <w:autoSpaceDN w:val="0"/>
      <w:snapToGrid w:val="0"/>
      <w:jc w:val="both"/>
    </w:pPr>
    <w:rPr>
      <w:sz w:val="20"/>
      <w:lang w:val="en-US" w:eastAsia="ko-KR"/>
      <w14:ligatures w14:val="none"/>
    </w:rPr>
  </w:style>
  <w:style w:type="character" w:customStyle="1" w:styleId="ab">
    <w:name w:val="页眉 字符"/>
    <w:basedOn w:val="a0"/>
    <w:link w:val="aa"/>
    <w:uiPriority w:val="99"/>
    <w:rsid w:val="00A71589"/>
    <w:rPr>
      <w:sz w:val="20"/>
      <w:lang w:val="en-US" w:eastAsia="ko-KR"/>
      <w14:ligatures w14:val="none"/>
    </w:rPr>
  </w:style>
  <w:style w:type="paragraph" w:styleId="ac">
    <w:name w:val="footer"/>
    <w:basedOn w:val="a"/>
    <w:link w:val="ad"/>
    <w:uiPriority w:val="99"/>
    <w:unhideWhenUsed/>
    <w:rsid w:val="00A71589"/>
    <w:pPr>
      <w:widowControl w:val="0"/>
      <w:tabs>
        <w:tab w:val="center" w:pos="4513"/>
        <w:tab w:val="right" w:pos="9026"/>
      </w:tabs>
      <w:wordWrap w:val="0"/>
      <w:autoSpaceDE w:val="0"/>
      <w:autoSpaceDN w:val="0"/>
      <w:snapToGrid w:val="0"/>
      <w:jc w:val="both"/>
    </w:pPr>
    <w:rPr>
      <w:sz w:val="20"/>
      <w:lang w:val="en-US" w:eastAsia="ko-KR"/>
      <w14:ligatures w14:val="none"/>
    </w:rPr>
  </w:style>
  <w:style w:type="character" w:customStyle="1" w:styleId="ad">
    <w:name w:val="页脚 字符"/>
    <w:basedOn w:val="a0"/>
    <w:link w:val="ac"/>
    <w:uiPriority w:val="99"/>
    <w:rsid w:val="00A71589"/>
    <w:rPr>
      <w:sz w:val="20"/>
      <w:lang w:val="en-US" w:eastAsia="ko-KR"/>
      <w14:ligatures w14:val="none"/>
    </w:rPr>
  </w:style>
  <w:style w:type="paragraph" w:customStyle="1" w:styleId="EndNoteBibliographyTitle">
    <w:name w:val="EndNote Bibliography Title"/>
    <w:basedOn w:val="a"/>
    <w:link w:val="EndNoteBibliographyTitleChar"/>
    <w:rsid w:val="00A71589"/>
    <w:pPr>
      <w:widowControl w:val="0"/>
      <w:wordWrap w:val="0"/>
      <w:autoSpaceDE w:val="0"/>
      <w:autoSpaceDN w:val="0"/>
      <w:spacing w:after="0"/>
      <w:jc w:val="center"/>
    </w:pPr>
    <w:rPr>
      <w:rFonts w:ascii="Malgun Gothic" w:eastAsia="Malgun Gothic" w:hAnsi="Malgun Gothic"/>
      <w:noProof/>
      <w:sz w:val="20"/>
      <w:lang w:val="en-US" w:eastAsia="ko-KR"/>
      <w14:ligatures w14:val="none"/>
    </w:rPr>
  </w:style>
  <w:style w:type="character" w:customStyle="1" w:styleId="EndNoteBibliographyTitleChar">
    <w:name w:val="EndNote Bibliography Title Char"/>
    <w:basedOn w:val="a0"/>
    <w:link w:val="EndNoteBibliographyTitle"/>
    <w:rsid w:val="00A71589"/>
    <w:rPr>
      <w:rFonts w:ascii="Malgun Gothic" w:eastAsia="Malgun Gothic" w:hAnsi="Malgun Gothic"/>
      <w:noProof/>
      <w:sz w:val="20"/>
      <w:lang w:val="en-US" w:eastAsia="ko-KR"/>
      <w14:ligatures w14:val="none"/>
    </w:rPr>
  </w:style>
  <w:style w:type="paragraph" w:customStyle="1" w:styleId="EndNoteBibliography">
    <w:name w:val="EndNote Bibliography"/>
    <w:basedOn w:val="a"/>
    <w:link w:val="EndNoteBibliographyChar"/>
    <w:rsid w:val="00A71589"/>
    <w:pPr>
      <w:widowControl w:val="0"/>
      <w:wordWrap w:val="0"/>
      <w:autoSpaceDE w:val="0"/>
      <w:autoSpaceDN w:val="0"/>
      <w:spacing w:line="240" w:lineRule="auto"/>
      <w:jc w:val="both"/>
    </w:pPr>
    <w:rPr>
      <w:rFonts w:ascii="Malgun Gothic" w:eastAsia="Malgun Gothic" w:hAnsi="Malgun Gothic"/>
      <w:noProof/>
      <w:sz w:val="20"/>
      <w:lang w:val="en-US" w:eastAsia="ko-KR"/>
      <w14:ligatures w14:val="none"/>
    </w:rPr>
  </w:style>
  <w:style w:type="character" w:customStyle="1" w:styleId="EndNoteBibliographyChar">
    <w:name w:val="EndNote Bibliography Char"/>
    <w:basedOn w:val="a0"/>
    <w:link w:val="EndNoteBibliography"/>
    <w:rsid w:val="00A71589"/>
    <w:rPr>
      <w:rFonts w:ascii="Malgun Gothic" w:eastAsia="Malgun Gothic" w:hAnsi="Malgun Gothic"/>
      <w:noProof/>
      <w:sz w:val="20"/>
      <w:lang w:val="en-US" w:eastAsia="ko-KR"/>
      <w14:ligatures w14:val="none"/>
    </w:rPr>
  </w:style>
  <w:style w:type="paragraph" w:styleId="ae">
    <w:name w:val="Balloon Text"/>
    <w:basedOn w:val="a"/>
    <w:link w:val="af"/>
    <w:uiPriority w:val="99"/>
    <w:semiHidden/>
    <w:unhideWhenUsed/>
    <w:rsid w:val="00A71589"/>
    <w:pPr>
      <w:widowControl w:val="0"/>
      <w:wordWrap w:val="0"/>
      <w:autoSpaceDE w:val="0"/>
      <w:autoSpaceDN w:val="0"/>
      <w:spacing w:after="0" w:line="240" w:lineRule="auto"/>
      <w:jc w:val="both"/>
    </w:pPr>
    <w:rPr>
      <w:rFonts w:asciiTheme="majorHAnsi" w:eastAsiaTheme="majorEastAsia" w:hAnsiTheme="majorHAnsi" w:cstheme="majorBidi"/>
      <w:sz w:val="18"/>
      <w:szCs w:val="18"/>
      <w:lang w:val="en-US" w:eastAsia="ko-KR"/>
      <w14:ligatures w14:val="none"/>
    </w:rPr>
  </w:style>
  <w:style w:type="character" w:customStyle="1" w:styleId="af">
    <w:name w:val="批注框文本 字符"/>
    <w:basedOn w:val="a0"/>
    <w:link w:val="ae"/>
    <w:uiPriority w:val="99"/>
    <w:semiHidden/>
    <w:rsid w:val="00A71589"/>
    <w:rPr>
      <w:rFonts w:asciiTheme="majorHAnsi" w:eastAsiaTheme="majorEastAsia" w:hAnsiTheme="majorHAnsi" w:cstheme="majorBidi"/>
      <w:sz w:val="18"/>
      <w:szCs w:val="18"/>
      <w:lang w:val="en-US" w:eastAsia="ko-KR"/>
      <w14:ligatures w14:val="none"/>
    </w:rPr>
  </w:style>
  <w:style w:type="paragraph" w:styleId="af0">
    <w:name w:val="List Paragraph"/>
    <w:basedOn w:val="a"/>
    <w:uiPriority w:val="34"/>
    <w:qFormat/>
    <w:rsid w:val="00A71589"/>
    <w:pPr>
      <w:widowControl w:val="0"/>
      <w:wordWrap w:val="0"/>
      <w:autoSpaceDE w:val="0"/>
      <w:autoSpaceDN w:val="0"/>
      <w:ind w:leftChars="400" w:left="800"/>
      <w:jc w:val="both"/>
    </w:pPr>
    <w:rPr>
      <w:sz w:val="20"/>
      <w:lang w:val="en-US" w:eastAsia="ko-KR"/>
      <w14:ligatures w14:val="none"/>
    </w:rPr>
  </w:style>
  <w:style w:type="character" w:styleId="af1">
    <w:name w:val="line number"/>
    <w:basedOn w:val="a0"/>
    <w:uiPriority w:val="99"/>
    <w:semiHidden/>
    <w:unhideWhenUsed/>
    <w:rsid w:val="00A71589"/>
  </w:style>
  <w:style w:type="character" w:styleId="af2">
    <w:name w:val="page number"/>
    <w:basedOn w:val="a0"/>
    <w:uiPriority w:val="99"/>
    <w:semiHidden/>
    <w:unhideWhenUsed/>
    <w:rsid w:val="00A71589"/>
  </w:style>
  <w:style w:type="paragraph" w:styleId="af3">
    <w:name w:val="footnote text"/>
    <w:basedOn w:val="a"/>
    <w:link w:val="af4"/>
    <w:uiPriority w:val="99"/>
    <w:semiHidden/>
    <w:unhideWhenUsed/>
    <w:rsid w:val="00A71589"/>
    <w:pPr>
      <w:widowControl w:val="0"/>
      <w:wordWrap w:val="0"/>
      <w:autoSpaceDE w:val="0"/>
      <w:autoSpaceDN w:val="0"/>
      <w:spacing w:after="0" w:line="240" w:lineRule="auto"/>
      <w:jc w:val="both"/>
    </w:pPr>
    <w:rPr>
      <w:sz w:val="20"/>
      <w:szCs w:val="20"/>
      <w:lang w:val="en-US" w:eastAsia="ko-KR"/>
      <w14:ligatures w14:val="none"/>
    </w:rPr>
  </w:style>
  <w:style w:type="character" w:customStyle="1" w:styleId="af4">
    <w:name w:val="脚注文本 字符"/>
    <w:basedOn w:val="a0"/>
    <w:link w:val="af3"/>
    <w:uiPriority w:val="99"/>
    <w:semiHidden/>
    <w:rsid w:val="00A71589"/>
    <w:rPr>
      <w:sz w:val="20"/>
      <w:szCs w:val="20"/>
      <w:lang w:val="en-US" w:eastAsia="ko-KR"/>
      <w14:ligatures w14:val="none"/>
    </w:rPr>
  </w:style>
  <w:style w:type="character" w:styleId="af5">
    <w:name w:val="footnote reference"/>
    <w:basedOn w:val="a0"/>
    <w:uiPriority w:val="99"/>
    <w:semiHidden/>
    <w:unhideWhenUsed/>
    <w:rsid w:val="00A71589"/>
    <w:rPr>
      <w:vertAlign w:val="superscript"/>
    </w:rPr>
  </w:style>
  <w:style w:type="character" w:styleId="af6">
    <w:name w:val="Strong"/>
    <w:basedOn w:val="a0"/>
    <w:uiPriority w:val="22"/>
    <w:qFormat/>
    <w:rsid w:val="00495189"/>
    <w:rPr>
      <w:b/>
      <w:bCs/>
    </w:rPr>
  </w:style>
  <w:style w:type="character" w:styleId="af7">
    <w:name w:val="Hyperlink"/>
    <w:basedOn w:val="a0"/>
    <w:uiPriority w:val="99"/>
    <w:unhideWhenUsed/>
    <w:rsid w:val="00DB0A57"/>
    <w:rPr>
      <w:color w:val="0563C1" w:themeColor="hyperlink"/>
      <w:u w:val="single"/>
    </w:rPr>
  </w:style>
  <w:style w:type="paragraph" w:styleId="af8">
    <w:name w:val="Normal (Web)"/>
    <w:basedOn w:val="a"/>
    <w:uiPriority w:val="99"/>
    <w:semiHidden/>
    <w:unhideWhenUsed/>
    <w:rsid w:val="00160AFA"/>
    <w:rPr>
      <w:rFonts w:ascii="Times New Roman" w:hAnsi="Times New Roman" w:cs="Times New Roman"/>
      <w:sz w:val="24"/>
      <w:szCs w:val="24"/>
    </w:rPr>
  </w:style>
  <w:style w:type="character" w:styleId="af9">
    <w:name w:val="Unresolved Mention"/>
    <w:basedOn w:val="a0"/>
    <w:uiPriority w:val="99"/>
    <w:semiHidden/>
    <w:unhideWhenUsed/>
    <w:rsid w:val="0034254B"/>
    <w:rPr>
      <w:color w:val="605E5C"/>
      <w:shd w:val="clear" w:color="auto" w:fill="E1DFDD"/>
    </w:rPr>
  </w:style>
  <w:style w:type="table" w:styleId="afa">
    <w:name w:val="Table Grid"/>
    <w:basedOn w:val="a1"/>
    <w:uiPriority w:val="39"/>
    <w:rsid w:val="003E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8849DB"/>
    <w:rPr>
      <w:rFonts w:asciiTheme="majorHAnsi" w:eastAsiaTheme="majorEastAsia" w:hAnsiTheme="majorHAnsi" w:cstheme="majorBidi"/>
      <w:color w:val="000000" w:themeColor="text1"/>
      <w:sz w:val="32"/>
      <w:szCs w:val="32"/>
    </w:rPr>
  </w:style>
  <w:style w:type="character" w:customStyle="1" w:styleId="20">
    <w:name w:val="标题 2 字符"/>
    <w:basedOn w:val="a0"/>
    <w:link w:val="2"/>
    <w:uiPriority w:val="9"/>
    <w:semiHidden/>
    <w:rsid w:val="008849DB"/>
    <w:rPr>
      <w:rFonts w:asciiTheme="majorHAnsi" w:eastAsiaTheme="majorEastAsia" w:hAnsiTheme="majorHAnsi" w:cstheme="majorBidi"/>
      <w:color w:val="000000" w:themeColor="text1"/>
      <w:sz w:val="28"/>
      <w:szCs w:val="28"/>
    </w:rPr>
  </w:style>
  <w:style w:type="character" w:customStyle="1" w:styleId="30">
    <w:name w:val="标题 3 字符"/>
    <w:basedOn w:val="a0"/>
    <w:link w:val="3"/>
    <w:uiPriority w:val="9"/>
    <w:semiHidden/>
    <w:rsid w:val="008849DB"/>
    <w:rPr>
      <w:rFonts w:asciiTheme="majorHAnsi" w:eastAsiaTheme="majorEastAsia" w:hAnsiTheme="majorHAnsi" w:cstheme="majorBidi"/>
      <w:color w:val="000000" w:themeColor="text1"/>
      <w:sz w:val="24"/>
      <w:szCs w:val="24"/>
    </w:rPr>
  </w:style>
  <w:style w:type="character" w:customStyle="1" w:styleId="40">
    <w:name w:val="标题 4 字符"/>
    <w:basedOn w:val="a0"/>
    <w:link w:val="4"/>
    <w:uiPriority w:val="9"/>
    <w:semiHidden/>
    <w:rsid w:val="008849DB"/>
    <w:rPr>
      <w:rFonts w:asciiTheme="majorHAnsi" w:eastAsiaTheme="majorEastAsia" w:hAnsiTheme="majorHAnsi" w:cstheme="majorBidi"/>
      <w:color w:val="000000" w:themeColor="text1"/>
    </w:rPr>
  </w:style>
  <w:style w:type="character" w:customStyle="1" w:styleId="50">
    <w:name w:val="标题 5 字符"/>
    <w:basedOn w:val="a0"/>
    <w:link w:val="5"/>
    <w:uiPriority w:val="9"/>
    <w:semiHidden/>
    <w:rsid w:val="008849DB"/>
    <w:rPr>
      <w:rFonts w:asciiTheme="majorHAnsi" w:eastAsiaTheme="majorEastAsia" w:hAnsiTheme="majorHAnsi" w:cstheme="majorBidi"/>
      <w:color w:val="000000" w:themeColor="text1"/>
    </w:rPr>
  </w:style>
  <w:style w:type="character" w:customStyle="1" w:styleId="60">
    <w:name w:val="标题 6 字符"/>
    <w:basedOn w:val="a0"/>
    <w:link w:val="6"/>
    <w:uiPriority w:val="9"/>
    <w:semiHidden/>
    <w:rsid w:val="008849DB"/>
    <w:rPr>
      <w:rFonts w:asciiTheme="majorHAnsi" w:eastAsiaTheme="majorEastAsia" w:hAnsiTheme="majorHAnsi" w:cstheme="majorBidi"/>
      <w:color w:val="000000" w:themeColor="text1"/>
    </w:rPr>
  </w:style>
  <w:style w:type="character" w:customStyle="1" w:styleId="70">
    <w:name w:val="标题 7 字符"/>
    <w:basedOn w:val="a0"/>
    <w:link w:val="7"/>
    <w:uiPriority w:val="9"/>
    <w:semiHidden/>
    <w:rsid w:val="008849DB"/>
    <w:rPr>
      <w:rFonts w:asciiTheme="majorHAnsi" w:eastAsiaTheme="majorEastAsia" w:hAnsiTheme="majorHAnsi" w:cstheme="majorBidi"/>
      <w:color w:val="000000" w:themeColor="text1"/>
    </w:rPr>
  </w:style>
  <w:style w:type="character" w:customStyle="1" w:styleId="80">
    <w:name w:val="标题 8 字符"/>
    <w:basedOn w:val="a0"/>
    <w:link w:val="8"/>
    <w:uiPriority w:val="9"/>
    <w:semiHidden/>
    <w:rsid w:val="008849DB"/>
    <w:rPr>
      <w:rFonts w:asciiTheme="majorHAnsi" w:eastAsiaTheme="majorEastAsia" w:hAnsiTheme="majorHAnsi" w:cstheme="majorBidi"/>
      <w:color w:val="000000" w:themeColor="text1"/>
    </w:rPr>
  </w:style>
  <w:style w:type="character" w:customStyle="1" w:styleId="90">
    <w:name w:val="标题 9 字符"/>
    <w:basedOn w:val="a0"/>
    <w:link w:val="9"/>
    <w:uiPriority w:val="9"/>
    <w:semiHidden/>
    <w:rsid w:val="008849DB"/>
    <w:rPr>
      <w:rFonts w:asciiTheme="majorHAnsi" w:eastAsiaTheme="majorEastAsia" w:hAnsiTheme="majorHAnsi" w:cstheme="majorBidi"/>
      <w:color w:val="000000" w:themeColor="text1"/>
    </w:rPr>
  </w:style>
  <w:style w:type="paragraph" w:styleId="afb">
    <w:name w:val="Title"/>
    <w:basedOn w:val="a"/>
    <w:next w:val="a"/>
    <w:link w:val="afc"/>
    <w:uiPriority w:val="10"/>
    <w:qFormat/>
    <w:rsid w:val="00884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fc">
    <w:name w:val="标题 字符"/>
    <w:basedOn w:val="a0"/>
    <w:link w:val="afb"/>
    <w:uiPriority w:val="10"/>
    <w:rsid w:val="008849DB"/>
    <w:rPr>
      <w:rFonts w:asciiTheme="majorHAnsi" w:eastAsiaTheme="majorEastAsia" w:hAnsiTheme="majorHAnsi" w:cstheme="majorBidi"/>
      <w:spacing w:val="-10"/>
      <w:kern w:val="28"/>
      <w:sz w:val="56"/>
      <w:szCs w:val="56"/>
    </w:rPr>
  </w:style>
  <w:style w:type="paragraph" w:styleId="afd">
    <w:name w:val="Subtitle"/>
    <w:basedOn w:val="a"/>
    <w:next w:val="a"/>
    <w:link w:val="afe"/>
    <w:uiPriority w:val="11"/>
    <w:qFormat/>
    <w:rsid w:val="00884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fe">
    <w:name w:val="副标题 字符"/>
    <w:basedOn w:val="a0"/>
    <w:link w:val="afd"/>
    <w:uiPriority w:val="11"/>
    <w:rsid w:val="008849DB"/>
    <w:rPr>
      <w:rFonts w:asciiTheme="majorHAnsi" w:eastAsiaTheme="majorEastAsia" w:hAnsiTheme="majorHAnsi" w:cstheme="majorBidi"/>
      <w:color w:val="595959" w:themeColor="text1" w:themeTint="A6"/>
      <w:spacing w:val="15"/>
      <w:sz w:val="28"/>
      <w:szCs w:val="28"/>
    </w:rPr>
  </w:style>
  <w:style w:type="paragraph" w:styleId="aff">
    <w:name w:val="Quote"/>
    <w:basedOn w:val="a"/>
    <w:next w:val="a"/>
    <w:link w:val="aff0"/>
    <w:uiPriority w:val="29"/>
    <w:qFormat/>
    <w:rsid w:val="008849DB"/>
    <w:pPr>
      <w:spacing w:before="160"/>
      <w:jc w:val="center"/>
    </w:pPr>
    <w:rPr>
      <w:i/>
      <w:iCs/>
      <w:color w:val="404040" w:themeColor="text1" w:themeTint="BF"/>
    </w:rPr>
  </w:style>
  <w:style w:type="character" w:customStyle="1" w:styleId="aff0">
    <w:name w:val="引用 字符"/>
    <w:basedOn w:val="a0"/>
    <w:link w:val="aff"/>
    <w:uiPriority w:val="29"/>
    <w:rsid w:val="008849DB"/>
    <w:rPr>
      <w:i/>
      <w:iCs/>
      <w:color w:val="404040" w:themeColor="text1" w:themeTint="BF"/>
    </w:rPr>
  </w:style>
  <w:style w:type="character" w:styleId="aff1">
    <w:name w:val="Intense Emphasis"/>
    <w:basedOn w:val="a0"/>
    <w:uiPriority w:val="21"/>
    <w:qFormat/>
    <w:rsid w:val="008849DB"/>
    <w:rPr>
      <w:i/>
      <w:iCs/>
      <w:color w:val="2F5496" w:themeColor="accent1" w:themeShade="BF"/>
    </w:rPr>
  </w:style>
  <w:style w:type="paragraph" w:styleId="aff2">
    <w:name w:val="Intense Quote"/>
    <w:basedOn w:val="a"/>
    <w:next w:val="a"/>
    <w:link w:val="aff3"/>
    <w:uiPriority w:val="30"/>
    <w:qFormat/>
    <w:rsid w:val="00884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3">
    <w:name w:val="明显引用 字符"/>
    <w:basedOn w:val="a0"/>
    <w:link w:val="aff2"/>
    <w:uiPriority w:val="30"/>
    <w:rsid w:val="008849DB"/>
    <w:rPr>
      <w:i/>
      <w:iCs/>
      <w:color w:val="2F5496" w:themeColor="accent1" w:themeShade="BF"/>
    </w:rPr>
  </w:style>
  <w:style w:type="character" w:styleId="aff4">
    <w:name w:val="Intense Reference"/>
    <w:basedOn w:val="a0"/>
    <w:uiPriority w:val="32"/>
    <w:qFormat/>
    <w:rsid w:val="00884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2407">
      <w:bodyDiv w:val="1"/>
      <w:marLeft w:val="0"/>
      <w:marRight w:val="0"/>
      <w:marTop w:val="0"/>
      <w:marBottom w:val="0"/>
      <w:divBdr>
        <w:top w:val="none" w:sz="0" w:space="0" w:color="auto"/>
        <w:left w:val="none" w:sz="0" w:space="0" w:color="auto"/>
        <w:bottom w:val="none" w:sz="0" w:space="0" w:color="auto"/>
        <w:right w:val="none" w:sz="0" w:space="0" w:color="auto"/>
      </w:divBdr>
    </w:div>
    <w:div w:id="476655466">
      <w:bodyDiv w:val="1"/>
      <w:marLeft w:val="0"/>
      <w:marRight w:val="0"/>
      <w:marTop w:val="0"/>
      <w:marBottom w:val="0"/>
      <w:divBdr>
        <w:top w:val="none" w:sz="0" w:space="0" w:color="auto"/>
        <w:left w:val="none" w:sz="0" w:space="0" w:color="auto"/>
        <w:bottom w:val="none" w:sz="0" w:space="0" w:color="auto"/>
        <w:right w:val="none" w:sz="0" w:space="0" w:color="auto"/>
      </w:divBdr>
    </w:div>
    <w:div w:id="477189929">
      <w:bodyDiv w:val="1"/>
      <w:marLeft w:val="0"/>
      <w:marRight w:val="0"/>
      <w:marTop w:val="0"/>
      <w:marBottom w:val="0"/>
      <w:divBdr>
        <w:top w:val="none" w:sz="0" w:space="0" w:color="auto"/>
        <w:left w:val="none" w:sz="0" w:space="0" w:color="auto"/>
        <w:bottom w:val="none" w:sz="0" w:space="0" w:color="auto"/>
        <w:right w:val="none" w:sz="0" w:space="0" w:color="auto"/>
      </w:divBdr>
    </w:div>
    <w:div w:id="1105658326">
      <w:bodyDiv w:val="1"/>
      <w:marLeft w:val="0"/>
      <w:marRight w:val="0"/>
      <w:marTop w:val="0"/>
      <w:marBottom w:val="0"/>
      <w:divBdr>
        <w:top w:val="none" w:sz="0" w:space="0" w:color="auto"/>
        <w:left w:val="none" w:sz="0" w:space="0" w:color="auto"/>
        <w:bottom w:val="none" w:sz="0" w:space="0" w:color="auto"/>
        <w:right w:val="none" w:sz="0" w:space="0" w:color="auto"/>
      </w:divBdr>
    </w:div>
    <w:div w:id="1185752864">
      <w:bodyDiv w:val="1"/>
      <w:marLeft w:val="0"/>
      <w:marRight w:val="0"/>
      <w:marTop w:val="0"/>
      <w:marBottom w:val="0"/>
      <w:divBdr>
        <w:top w:val="none" w:sz="0" w:space="0" w:color="auto"/>
        <w:left w:val="none" w:sz="0" w:space="0" w:color="auto"/>
        <w:bottom w:val="none" w:sz="0" w:space="0" w:color="auto"/>
        <w:right w:val="none" w:sz="0" w:space="0" w:color="auto"/>
      </w:divBdr>
    </w:div>
    <w:div w:id="1432243690">
      <w:bodyDiv w:val="1"/>
      <w:marLeft w:val="0"/>
      <w:marRight w:val="0"/>
      <w:marTop w:val="0"/>
      <w:marBottom w:val="0"/>
      <w:divBdr>
        <w:top w:val="none" w:sz="0" w:space="0" w:color="auto"/>
        <w:left w:val="none" w:sz="0" w:space="0" w:color="auto"/>
        <w:bottom w:val="none" w:sz="0" w:space="0" w:color="auto"/>
        <w:right w:val="none" w:sz="0" w:space="0" w:color="auto"/>
      </w:divBdr>
    </w:div>
    <w:div w:id="1707019310">
      <w:bodyDiv w:val="1"/>
      <w:marLeft w:val="0"/>
      <w:marRight w:val="0"/>
      <w:marTop w:val="0"/>
      <w:marBottom w:val="0"/>
      <w:divBdr>
        <w:top w:val="none" w:sz="0" w:space="0" w:color="auto"/>
        <w:left w:val="none" w:sz="0" w:space="0" w:color="auto"/>
        <w:bottom w:val="none" w:sz="0" w:space="0" w:color="auto"/>
        <w:right w:val="none" w:sz="0" w:space="0" w:color="auto"/>
      </w:divBdr>
    </w:div>
    <w:div w:id="1837501791">
      <w:bodyDiv w:val="1"/>
      <w:marLeft w:val="0"/>
      <w:marRight w:val="0"/>
      <w:marTop w:val="0"/>
      <w:marBottom w:val="0"/>
      <w:divBdr>
        <w:top w:val="none" w:sz="0" w:space="0" w:color="auto"/>
        <w:left w:val="none" w:sz="0" w:space="0" w:color="auto"/>
        <w:bottom w:val="none" w:sz="0" w:space="0" w:color="auto"/>
        <w:right w:val="none" w:sz="0" w:space="0" w:color="auto"/>
      </w:divBdr>
    </w:div>
    <w:div w:id="18519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8E2A-590A-4099-8176-CF51F5B0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665</Words>
  <Characters>3797</Characters>
  <Application>Microsoft Office Word</Application>
  <DocSecurity>0</DocSecurity>
  <Lines>31</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ujuro</dc:creator>
  <cp:keywords/>
  <dc:description/>
  <cp:lastModifiedBy>贝贝</cp:lastModifiedBy>
  <cp:revision>16</cp:revision>
  <dcterms:created xsi:type="dcterms:W3CDTF">2025-03-06T08:01:00Z</dcterms:created>
  <dcterms:modified xsi:type="dcterms:W3CDTF">2025-03-24T07:33:00Z</dcterms:modified>
</cp:coreProperties>
</file>